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A4558C0" w14:textId="77777777" w:rsidR="00D8774A" w:rsidRDefault="00B736EB" w:rsidP="00D8774A">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8774A">
        <w:rPr>
          <w:rStyle w:val="a3"/>
          <w:rFonts w:ascii="Arial" w:hAnsi="Arial" w:cs="Arial"/>
          <w:color w:val="363636"/>
        </w:rPr>
        <w:t>№102дп-26</w:t>
      </w:r>
    </w:p>
    <w:p w14:paraId="04E10405" w14:textId="5FB47635" w:rsidR="00D8774A" w:rsidRDefault="00D8774A" w:rsidP="00D8774A">
      <w:pPr>
        <w:pStyle w:val="a4"/>
        <w:shd w:val="clear" w:color="auto" w:fill="FCFCFC"/>
        <w:spacing w:before="0" w:after="0"/>
        <w:rPr>
          <w:rFonts w:ascii="Arial" w:hAnsi="Arial" w:cs="Arial"/>
          <w:color w:val="363636"/>
        </w:rPr>
      </w:pPr>
      <w:r>
        <w:rPr>
          <w:rFonts w:ascii="Arial" w:hAnsi="Arial" w:cs="Arial"/>
          <w:b/>
          <w:bCs/>
          <w:color w:val="363636"/>
        </w:rPr>
        <w:t>25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763D456" w14:textId="77777777" w:rsidR="00D8774A" w:rsidRDefault="00D8774A" w:rsidP="00D8774A">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Черкаського відділу Черкаської окружної прокуратури Черкаської області </w:t>
      </w:r>
      <w:proofErr w:type="spellStart"/>
      <w:r>
        <w:rPr>
          <w:rFonts w:ascii="Arial" w:hAnsi="Arial" w:cs="Arial"/>
          <w:b/>
          <w:bCs/>
          <w:color w:val="363636"/>
        </w:rPr>
        <w:t>Сапейка</w:t>
      </w:r>
      <w:proofErr w:type="spellEnd"/>
      <w:r>
        <w:rPr>
          <w:rFonts w:ascii="Arial" w:hAnsi="Arial" w:cs="Arial"/>
          <w:b/>
          <w:bCs/>
          <w:color w:val="363636"/>
        </w:rPr>
        <w:t xml:space="preserve"> К.Я.</w:t>
      </w:r>
    </w:p>
    <w:p w14:paraId="5BD5BAA3" w14:textId="77777777" w:rsidR="00D8774A" w:rsidRDefault="00D8774A" w:rsidP="00D8774A">
      <w:pPr>
        <w:rPr>
          <w:rFonts w:ascii="Times New Roman" w:hAnsi="Times New Roman" w:cs="Times New Roman"/>
        </w:rPr>
      </w:pPr>
    </w:p>
    <w:p w14:paraId="3165DF6D"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Міхеда</w:t>
      </w:r>
      <w:proofErr w:type="spellEnd"/>
      <w:r>
        <w:rPr>
          <w:rFonts w:ascii="Arial" w:hAnsi="Arial" w:cs="Arial"/>
          <w:color w:val="363636"/>
        </w:rPr>
        <w:t xml:space="preserve"> О.В., </w:t>
      </w:r>
      <w:proofErr w:type="spellStart"/>
      <w:r>
        <w:rPr>
          <w:rFonts w:ascii="Arial" w:hAnsi="Arial" w:cs="Arial"/>
          <w:color w:val="363636"/>
        </w:rPr>
        <w:t>Мнишенко</w:t>
      </w:r>
      <w:proofErr w:type="spellEnd"/>
      <w:r>
        <w:rPr>
          <w:rFonts w:ascii="Arial" w:hAnsi="Arial" w:cs="Arial"/>
          <w:color w:val="363636"/>
        </w:rPr>
        <w:t xml:space="preserve"> Є.С., Степанової Т.В., розглянувши висновок про наявність дисциплінарного проступку у діях </w:t>
      </w:r>
      <w:bookmarkStart w:id="0" w:name="_Hlk187312322"/>
      <w:r>
        <w:rPr>
          <w:rFonts w:ascii="Arial" w:hAnsi="Arial" w:cs="Arial"/>
          <w:color w:val="363636"/>
        </w:rPr>
        <w:t>прокурора </w:t>
      </w:r>
      <w:bookmarkEnd w:id="0"/>
      <w:r>
        <w:rPr>
          <w:rFonts w:ascii="Arial" w:hAnsi="Arial" w:cs="Arial"/>
          <w:color w:val="363636"/>
        </w:rPr>
        <w:t xml:space="preserve">Черкаського відділу Черкаської окружної прокуратури Черкаської області </w:t>
      </w:r>
      <w:proofErr w:type="spellStart"/>
      <w:r>
        <w:rPr>
          <w:rFonts w:ascii="Arial" w:hAnsi="Arial" w:cs="Arial"/>
          <w:color w:val="363636"/>
        </w:rPr>
        <w:t>Сапейка</w:t>
      </w:r>
      <w:proofErr w:type="spellEnd"/>
      <w:r>
        <w:rPr>
          <w:rFonts w:ascii="Arial" w:hAnsi="Arial" w:cs="Arial"/>
          <w:color w:val="363636"/>
        </w:rPr>
        <w:t xml:space="preserve"> К.Я. (далі – прокурор </w:t>
      </w:r>
      <w:proofErr w:type="spellStart"/>
      <w:r>
        <w:rPr>
          <w:rFonts w:ascii="Arial" w:hAnsi="Arial" w:cs="Arial"/>
          <w:color w:val="363636"/>
        </w:rPr>
        <w:t>Сапейко</w:t>
      </w:r>
      <w:proofErr w:type="spellEnd"/>
      <w:r>
        <w:rPr>
          <w:rFonts w:ascii="Arial" w:hAnsi="Arial" w:cs="Arial"/>
          <w:color w:val="363636"/>
        </w:rPr>
        <w:t xml:space="preserve"> К.Я.) у дисциплінарному провадженні № 07/3/2-700дс-153дп-25,</w:t>
      </w:r>
    </w:p>
    <w:p w14:paraId="2C3914C4"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20"/>
          <w:szCs w:val="20"/>
        </w:rPr>
        <w:t> </w:t>
      </w:r>
    </w:p>
    <w:p w14:paraId="24DE7793" w14:textId="77777777" w:rsidR="00D8774A" w:rsidRDefault="00D8774A" w:rsidP="00D8774A">
      <w:pPr>
        <w:shd w:val="clear" w:color="auto" w:fill="FCFCFC"/>
        <w:spacing w:beforeAutospacing="1" w:afterAutospacing="1"/>
        <w:ind w:firstLine="709"/>
        <w:jc w:val="center"/>
        <w:rPr>
          <w:rFonts w:ascii="Arial" w:hAnsi="Arial" w:cs="Arial"/>
          <w:color w:val="363636"/>
        </w:rPr>
      </w:pPr>
      <w:r>
        <w:rPr>
          <w:rFonts w:ascii="Arial" w:hAnsi="Arial" w:cs="Arial"/>
          <w:b/>
          <w:bCs/>
          <w:color w:val="363636"/>
        </w:rPr>
        <w:t>У С Т А Н О В И Л А:</w:t>
      </w:r>
    </w:p>
    <w:p w14:paraId="059E0A1D" w14:textId="77777777" w:rsidR="00D8774A" w:rsidRDefault="00D8774A" w:rsidP="00D8774A">
      <w:pPr>
        <w:shd w:val="clear" w:color="auto" w:fill="FCFCFC"/>
        <w:spacing w:beforeAutospacing="1" w:afterAutospacing="1"/>
        <w:ind w:firstLine="709"/>
        <w:jc w:val="center"/>
        <w:rPr>
          <w:rFonts w:ascii="Arial" w:hAnsi="Arial" w:cs="Arial"/>
          <w:color w:val="363636"/>
        </w:rPr>
      </w:pPr>
      <w:r>
        <w:rPr>
          <w:rFonts w:ascii="Arial" w:hAnsi="Arial" w:cs="Arial"/>
          <w:b/>
          <w:bCs/>
          <w:color w:val="363636"/>
          <w:sz w:val="20"/>
          <w:szCs w:val="20"/>
        </w:rPr>
        <w:t> </w:t>
      </w:r>
    </w:p>
    <w:p w14:paraId="1AF6A77F"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rPr>
        <w:t>1. Відомості про прокурора, стосовно якого здійснюється дисциплінарне провадження</w:t>
      </w:r>
    </w:p>
    <w:p w14:paraId="03846604"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16"/>
          <w:szCs w:val="16"/>
        </w:rPr>
        <w:t> </w:t>
      </w:r>
    </w:p>
    <w:p w14:paraId="094A67BF" w14:textId="77777777" w:rsidR="00D8774A" w:rsidRDefault="00D8774A" w:rsidP="00D8774A">
      <w:pPr>
        <w:shd w:val="clear" w:color="auto" w:fill="FCFCFC"/>
        <w:spacing w:beforeAutospacing="1"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Костянтин Якович з жовтня 2006 року працює в органах прокуратури, з  червня 2023 року до січня 2025 року обіймав посаду заступника керівника Смілянської окружної прокуратури Черкаської області, з 16 січня 2025 року –  прокурор Черкаського відділу Черкаської окружної прокуратури Черкаської області.</w:t>
      </w:r>
    </w:p>
    <w:p w14:paraId="067AB806"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Присягу прокурора склав 03 лютого 2011 року, з положеннями Кодексу професійної етики та поведінки прокурорів ознайомлений 20 червня 2017 року.</w:t>
      </w:r>
    </w:p>
    <w:p w14:paraId="2CF2630C"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Характеризується позитивно, дисциплінарних стягнень не має. Неодноразово заохочувалася керівником обласної прокуратури.</w:t>
      </w:r>
    </w:p>
    <w:p w14:paraId="69CE84EB"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Водночас відповідно до наказу прокурора Черкаської області від 12 квітня 2012 року № 121к притягувався до дисциплінарної відповідальності у вигляді догани за неналежне виконання службових обов’язків.</w:t>
      </w:r>
    </w:p>
    <w:p w14:paraId="32CE291A"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16"/>
          <w:szCs w:val="16"/>
        </w:rPr>
        <w:t> </w:t>
      </w:r>
    </w:p>
    <w:p w14:paraId="2A0B9C58"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rPr>
        <w:lastRenderedPageBreak/>
        <w:t>2. Відомості щодо етапів дисциплінарного провадження</w:t>
      </w:r>
    </w:p>
    <w:p w14:paraId="1A79A3E7"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16"/>
          <w:szCs w:val="16"/>
        </w:rPr>
        <w:t> </w:t>
      </w:r>
    </w:p>
    <w:p w14:paraId="479196C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До Комісії 17 липня 2025 року надійшла дисциплінарна скарга керівника Черкаської обласної прокуратури Пономаренка В.В. про вчинення дисциплінарного проступку прокурором </w:t>
      </w:r>
      <w:proofErr w:type="spellStart"/>
      <w:r>
        <w:rPr>
          <w:rFonts w:ascii="Arial" w:hAnsi="Arial" w:cs="Arial"/>
          <w:color w:val="363636"/>
        </w:rPr>
        <w:t>Сапейком</w:t>
      </w:r>
      <w:proofErr w:type="spellEnd"/>
      <w:r>
        <w:rPr>
          <w:rFonts w:ascii="Arial" w:hAnsi="Arial" w:cs="Arial"/>
          <w:color w:val="363636"/>
        </w:rPr>
        <w:t xml:space="preserve"> К.Я., яку автоматизованою системою </w:t>
      </w:r>
      <w:proofErr w:type="spellStart"/>
      <w:r>
        <w:rPr>
          <w:rFonts w:ascii="Arial" w:hAnsi="Arial" w:cs="Arial"/>
          <w:color w:val="363636"/>
        </w:rPr>
        <w:t>розподілено</w:t>
      </w:r>
      <w:proofErr w:type="spellEnd"/>
      <w:r>
        <w:rPr>
          <w:rFonts w:ascii="Arial" w:hAnsi="Arial" w:cs="Arial"/>
          <w:color w:val="363636"/>
        </w:rPr>
        <w:t xml:space="preserve"> члену Комісії </w:t>
      </w:r>
      <w:proofErr w:type="spellStart"/>
      <w:r>
        <w:rPr>
          <w:rFonts w:ascii="Arial" w:hAnsi="Arial" w:cs="Arial"/>
          <w:color w:val="363636"/>
        </w:rPr>
        <w:t>Куриленку</w:t>
      </w:r>
      <w:proofErr w:type="spellEnd"/>
      <w:r>
        <w:rPr>
          <w:rFonts w:ascii="Arial" w:hAnsi="Arial" w:cs="Arial"/>
          <w:color w:val="363636"/>
        </w:rPr>
        <w:t xml:space="preserve"> Д.В., яким 25 липня 2025 року прийнято рішення про відкриття дисциплінарного провадження № 07/3/2-700дс-153дп-25 та проведено перевірку викладених у ній обставин.</w:t>
      </w:r>
    </w:p>
    <w:p w14:paraId="3752438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Копію згаданого рішення надіслано </w:t>
      </w:r>
      <w:proofErr w:type="spellStart"/>
      <w:r>
        <w:rPr>
          <w:rFonts w:ascii="Arial" w:hAnsi="Arial" w:cs="Arial"/>
          <w:color w:val="363636"/>
        </w:rPr>
        <w:t>Сапейку</w:t>
      </w:r>
      <w:proofErr w:type="spellEnd"/>
      <w:r>
        <w:rPr>
          <w:rFonts w:ascii="Arial" w:hAnsi="Arial" w:cs="Arial"/>
          <w:color w:val="363636"/>
        </w:rPr>
        <w:t xml:space="preserve"> К.Я., а також особі, за скаргою якої відкрито провадження.</w:t>
      </w:r>
    </w:p>
    <w:p w14:paraId="69F5A02E"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Крім того, Комісією 11 вересня 2025 року прийнято рішення № 275дп-25 про продовження строку перевірки у дисциплінарному провадженні № 07/3/2-700дс-153дп-25 стосовно прокурора </w:t>
      </w:r>
      <w:proofErr w:type="spellStart"/>
      <w:r>
        <w:rPr>
          <w:rFonts w:ascii="Arial" w:hAnsi="Arial" w:cs="Arial"/>
          <w:color w:val="363636"/>
        </w:rPr>
        <w:t>Сапейка</w:t>
      </w:r>
      <w:proofErr w:type="spellEnd"/>
      <w:r>
        <w:rPr>
          <w:rFonts w:ascii="Arial" w:hAnsi="Arial" w:cs="Arial"/>
          <w:color w:val="363636"/>
        </w:rPr>
        <w:t xml:space="preserve"> К.Я. на один місяць.</w:t>
      </w:r>
    </w:p>
    <w:p w14:paraId="0F0EF482"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 підставі матеріалів, зібраних за результатами перевірки, членом Комісії </w:t>
      </w:r>
      <w:proofErr w:type="spellStart"/>
      <w:r>
        <w:rPr>
          <w:rFonts w:ascii="Arial" w:hAnsi="Arial" w:cs="Arial"/>
          <w:color w:val="363636"/>
        </w:rPr>
        <w:t>Куриленком</w:t>
      </w:r>
      <w:proofErr w:type="spellEnd"/>
      <w:r>
        <w:rPr>
          <w:rFonts w:ascii="Arial" w:hAnsi="Arial" w:cs="Arial"/>
          <w:color w:val="363636"/>
        </w:rPr>
        <w:t xml:space="preserve"> Д.В. 27 січня 2026 року складено висновок про наявність дисциплінарного проступку прокурора </w:t>
      </w:r>
      <w:proofErr w:type="spellStart"/>
      <w:r>
        <w:rPr>
          <w:rFonts w:ascii="Arial" w:hAnsi="Arial" w:cs="Arial"/>
          <w:color w:val="363636"/>
        </w:rPr>
        <w:t>Сапейка</w:t>
      </w:r>
      <w:proofErr w:type="spellEnd"/>
      <w:r>
        <w:rPr>
          <w:rFonts w:ascii="Arial" w:hAnsi="Arial" w:cs="Arial"/>
          <w:color w:val="363636"/>
        </w:rPr>
        <w:t xml:space="preserve"> К.Я., який із зібраними матеріалами передано на розгляд Комісії.</w:t>
      </w:r>
    </w:p>
    <w:p w14:paraId="4BC6D300"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Скаржника та </w:t>
      </w:r>
      <w:proofErr w:type="spellStart"/>
      <w:r>
        <w:rPr>
          <w:rFonts w:ascii="Arial" w:hAnsi="Arial" w:cs="Arial"/>
          <w:color w:val="363636"/>
        </w:rPr>
        <w:t>Сапейка</w:t>
      </w:r>
      <w:proofErr w:type="spellEnd"/>
      <w:r>
        <w:rPr>
          <w:rFonts w:ascii="Arial" w:hAnsi="Arial" w:cs="Arial"/>
          <w:color w:val="363636"/>
        </w:rPr>
        <w:t xml:space="preserve"> К.Я. своєчасно та належним чином повідомлено про час і місце проведення засідання Комісії.</w:t>
      </w:r>
    </w:p>
    <w:p w14:paraId="2599948C"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Засідання Комісії, призначене на 10 лютого 2026 року перенесено, у зв’язку з тим, що прокурор </w:t>
      </w:r>
      <w:proofErr w:type="spellStart"/>
      <w:r>
        <w:rPr>
          <w:rFonts w:ascii="Arial" w:hAnsi="Arial" w:cs="Arial"/>
          <w:color w:val="363636"/>
        </w:rPr>
        <w:t>Сапейко</w:t>
      </w:r>
      <w:proofErr w:type="spellEnd"/>
      <w:r>
        <w:rPr>
          <w:rFonts w:ascii="Arial" w:hAnsi="Arial" w:cs="Arial"/>
          <w:color w:val="363636"/>
        </w:rPr>
        <w:t xml:space="preserve"> К.Я. не з’явився.</w:t>
      </w:r>
    </w:p>
    <w:p w14:paraId="0FE487C5"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У засіданні Комісії 25 лютого 2026 року взяла участь представник скаржника – начальник відділу кадрової роботи та державної служби обласної прокуратури ОСОБА-1, яка у повному обсязі підтримала доводи дисциплінарної скарги та вказали на наявність підстав для притягнення прокурора </w:t>
      </w:r>
      <w:proofErr w:type="spellStart"/>
      <w:r>
        <w:rPr>
          <w:rFonts w:ascii="Arial" w:hAnsi="Arial" w:cs="Arial"/>
          <w:color w:val="363636"/>
        </w:rPr>
        <w:t>Сапейка</w:t>
      </w:r>
      <w:proofErr w:type="spellEnd"/>
      <w:r>
        <w:rPr>
          <w:rFonts w:ascii="Arial" w:hAnsi="Arial" w:cs="Arial"/>
          <w:color w:val="363636"/>
        </w:rPr>
        <w:t xml:space="preserve"> К.Я. до дисциплінарної відповідальності.</w:t>
      </w:r>
    </w:p>
    <w:p w14:paraId="4D3939ED"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Прокурором </w:t>
      </w:r>
      <w:proofErr w:type="spellStart"/>
      <w:r>
        <w:rPr>
          <w:rFonts w:ascii="Arial" w:hAnsi="Arial" w:cs="Arial"/>
          <w:color w:val="363636"/>
        </w:rPr>
        <w:t>Сапейком</w:t>
      </w:r>
      <w:proofErr w:type="spellEnd"/>
      <w:r>
        <w:rPr>
          <w:rFonts w:ascii="Arial" w:hAnsi="Arial" w:cs="Arial"/>
          <w:color w:val="363636"/>
        </w:rPr>
        <w:t xml:space="preserve"> К.Я. до Комісії надіслано заяву у якій  він надав згоду на розгляд висновку члена Комісії </w:t>
      </w:r>
      <w:proofErr w:type="spellStart"/>
      <w:r>
        <w:rPr>
          <w:rFonts w:ascii="Arial" w:hAnsi="Arial" w:cs="Arial"/>
          <w:color w:val="363636"/>
        </w:rPr>
        <w:t>Куриленка</w:t>
      </w:r>
      <w:proofErr w:type="spellEnd"/>
      <w:r>
        <w:rPr>
          <w:rFonts w:ascii="Arial" w:hAnsi="Arial" w:cs="Arial"/>
          <w:color w:val="363636"/>
        </w:rPr>
        <w:t xml:space="preserve"> Д.В. без його участі та попросив Комісію не застосовувати стосовно нього найсуворіший захід дисциплінарного стягнення.</w:t>
      </w:r>
    </w:p>
    <w:p w14:paraId="27701D21"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131A4146"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color w:val="363636"/>
          <w:sz w:val="16"/>
          <w:szCs w:val="16"/>
        </w:rPr>
        <w:t> </w:t>
      </w:r>
    </w:p>
    <w:p w14:paraId="7146DC70"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rPr>
        <w:t>3. Зміст дисциплінарної скарги</w:t>
      </w:r>
    </w:p>
    <w:p w14:paraId="4683B5DD"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sz w:val="16"/>
          <w:szCs w:val="16"/>
        </w:rPr>
        <w:t> </w:t>
      </w:r>
    </w:p>
    <w:p w14:paraId="45E4BED2" w14:textId="77777777" w:rsidR="00D8774A" w:rsidRDefault="00D8774A" w:rsidP="00D8774A">
      <w:pPr>
        <w:shd w:val="clear" w:color="auto" w:fill="FCFCFC"/>
        <w:spacing w:before="100" w:beforeAutospacing="1" w:after="100" w:afterAutospacing="1"/>
        <w:rPr>
          <w:rFonts w:ascii="Arial" w:hAnsi="Arial" w:cs="Arial"/>
          <w:color w:val="363636"/>
        </w:rPr>
      </w:pPr>
      <w:r>
        <w:rPr>
          <w:rFonts w:ascii="Arial" w:hAnsi="Arial" w:cs="Arial"/>
          <w:color w:val="363636"/>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73794877" w14:textId="77777777" w:rsidR="00D8774A" w:rsidRDefault="00D8774A" w:rsidP="00D8774A">
      <w:pPr>
        <w:shd w:val="clear" w:color="auto" w:fill="FCFCFC"/>
        <w:spacing w:before="100" w:beforeAutospacing="1" w:after="100" w:afterAutospacing="1"/>
        <w:rPr>
          <w:rFonts w:ascii="Arial" w:hAnsi="Arial" w:cs="Arial"/>
          <w:color w:val="363636"/>
        </w:rPr>
      </w:pPr>
      <w:r>
        <w:rPr>
          <w:rFonts w:ascii="Arial" w:hAnsi="Arial" w:cs="Arial"/>
          <w:color w:val="363636"/>
        </w:rPr>
        <w:t xml:space="preserve">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w:t>
      </w:r>
      <w:r>
        <w:rPr>
          <w:rFonts w:ascii="Arial" w:hAnsi="Arial" w:cs="Arial"/>
          <w:color w:val="363636"/>
        </w:rPr>
        <w:lastRenderedPageBreak/>
        <w:t>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0EDDF6B1" w14:textId="77777777" w:rsidR="00D8774A" w:rsidRDefault="00D8774A" w:rsidP="00D8774A">
      <w:pPr>
        <w:shd w:val="clear" w:color="auto" w:fill="FCFCFC"/>
        <w:spacing w:before="100" w:beforeAutospacing="1" w:after="100" w:afterAutospacing="1"/>
        <w:rPr>
          <w:rFonts w:ascii="Arial" w:hAnsi="Arial" w:cs="Arial"/>
          <w:color w:val="363636"/>
        </w:rPr>
      </w:pPr>
      <w:r>
        <w:rPr>
          <w:rFonts w:ascii="Arial" w:hAnsi="Arial" w:cs="Arial"/>
          <w:color w:val="363636"/>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744DA8B5"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Прокурору </w:t>
      </w:r>
      <w:proofErr w:type="spellStart"/>
      <w:r>
        <w:rPr>
          <w:rFonts w:ascii="Arial" w:hAnsi="Arial" w:cs="Arial"/>
          <w:color w:val="363636"/>
        </w:rPr>
        <w:t>Сапейку</w:t>
      </w:r>
      <w:proofErr w:type="spellEnd"/>
      <w:r>
        <w:rPr>
          <w:rFonts w:ascii="Arial" w:hAnsi="Arial" w:cs="Arial"/>
          <w:color w:val="363636"/>
        </w:rPr>
        <w:t xml:space="preserve"> К.Я. рішенням Черкаської обласної медико-соціальної експертної комісії № 1 (далі – МСЕК) встановлено ІІ групу інвалідності </w:t>
      </w:r>
      <w:proofErr w:type="spellStart"/>
      <w:r>
        <w:rPr>
          <w:rFonts w:ascii="Arial" w:hAnsi="Arial" w:cs="Arial"/>
          <w:color w:val="363636"/>
        </w:rPr>
        <w:t>безтерміново</w:t>
      </w:r>
      <w:proofErr w:type="spellEnd"/>
      <w:r>
        <w:rPr>
          <w:rFonts w:ascii="Arial" w:hAnsi="Arial" w:cs="Arial"/>
          <w:color w:val="363636"/>
        </w:rPr>
        <w:t>, яку він використав для подальшого призначення пенсії по інвалідності.</w:t>
      </w:r>
    </w:p>
    <w:p w14:paraId="624E21BC"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Таким чином, отримання </w:t>
      </w:r>
      <w:proofErr w:type="spellStart"/>
      <w:r>
        <w:rPr>
          <w:rFonts w:ascii="Arial" w:hAnsi="Arial" w:cs="Arial"/>
          <w:color w:val="363636"/>
        </w:rPr>
        <w:t>Сапейком</w:t>
      </w:r>
      <w:proofErr w:type="spellEnd"/>
      <w:r>
        <w:rPr>
          <w:rFonts w:ascii="Arial" w:hAnsi="Arial" w:cs="Arial"/>
          <w:color w:val="363636"/>
        </w:rPr>
        <w:t xml:space="preserve"> К.Я.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6A711E6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Офісом Генерального прокурора та керівництвом обласної прокуратури прокурору </w:t>
      </w:r>
      <w:proofErr w:type="spellStart"/>
      <w:r>
        <w:rPr>
          <w:rFonts w:ascii="Arial" w:hAnsi="Arial" w:cs="Arial"/>
          <w:color w:val="363636"/>
        </w:rPr>
        <w:t>Сапейку</w:t>
      </w:r>
      <w:proofErr w:type="spellEnd"/>
      <w:r>
        <w:rPr>
          <w:rFonts w:ascii="Arial" w:hAnsi="Arial" w:cs="Arial"/>
          <w:color w:val="363636"/>
        </w:rPr>
        <w:t xml:space="preserve"> К.Я. неодноразово пропонувалось пройти обстеження в умовах стаціонару в ДУ «Український державний  науково-дослідний інститут медико-соціальних проблем інвалідності МОЗ України» (далі – медичний заклад,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які він проігнорував та медичний огляд з метою перевірки встановлення йому відповідної групи інвалідності не пройшов.</w:t>
      </w:r>
    </w:p>
    <w:p w14:paraId="10A87851"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pacing w:val="-2"/>
        </w:rPr>
        <w:t xml:space="preserve">За таких обставин скаржник вважає, що в діях прокурора </w:t>
      </w:r>
      <w:proofErr w:type="spellStart"/>
      <w:r>
        <w:rPr>
          <w:rFonts w:ascii="Arial" w:hAnsi="Arial" w:cs="Arial"/>
          <w:color w:val="363636"/>
          <w:spacing w:val="-2"/>
        </w:rPr>
        <w:t>Сапейка</w:t>
      </w:r>
      <w:proofErr w:type="spellEnd"/>
      <w:r>
        <w:rPr>
          <w:rFonts w:ascii="Arial" w:hAnsi="Arial" w:cs="Arial"/>
          <w:color w:val="363636"/>
          <w:spacing w:val="-2"/>
        </w:rPr>
        <w:t xml:space="preserve"> К.Я.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rFonts w:ascii="Arial" w:hAnsi="Arial" w:cs="Arial"/>
          <w:color w:val="363636"/>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A1C6A8F"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rPr>
        <w:t>4.</w:t>
      </w:r>
      <w:r>
        <w:rPr>
          <w:rFonts w:ascii="Arial" w:hAnsi="Arial" w:cs="Arial"/>
          <w:color w:val="363636"/>
        </w:rPr>
        <w:t> </w:t>
      </w:r>
      <w:r>
        <w:rPr>
          <w:rFonts w:ascii="Arial" w:hAnsi="Arial" w:cs="Arial"/>
          <w:b/>
          <w:bCs/>
          <w:color w:val="363636"/>
        </w:rPr>
        <w:t>Обставини, встановлені під час здійснення дисциплінарного провадження</w:t>
      </w:r>
    </w:p>
    <w:p w14:paraId="1F30AD1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Заслухавши доповідача – члена Комісії </w:t>
      </w:r>
      <w:proofErr w:type="spellStart"/>
      <w:r>
        <w:rPr>
          <w:rFonts w:ascii="Arial" w:hAnsi="Arial" w:cs="Arial"/>
          <w:color w:val="363636"/>
        </w:rPr>
        <w:t>Куриленка</w:t>
      </w:r>
      <w:proofErr w:type="spellEnd"/>
      <w:r>
        <w:rPr>
          <w:rFonts w:ascii="Arial" w:hAnsi="Arial" w:cs="Arial"/>
          <w:color w:val="363636"/>
        </w:rPr>
        <w:t xml:space="preserve"> Д.В., представника скаржника ОСОБА-1, вивчивши висновок, дослідивши матеріали перевірки Комісією встановлено таке.</w:t>
      </w:r>
    </w:p>
    <w:p w14:paraId="296D2D97"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значну кількість готівкових коштів.</w:t>
      </w:r>
    </w:p>
    <w:p w14:paraId="5C7AB25A"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Спростовані або сумнівні рішення МСЕК супроводжувалися звинуваченнями у корупційних схемах і фальсифікаціях медичної документації.</w:t>
      </w:r>
    </w:p>
    <w:p w14:paraId="6A18FEE2"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Згодом широкого розголосу в медіа набули повідомлення про випадки незаконного встановлення груп інвалідності прокурорам Хмельницької та Черкаської областей, що свідчило про можливі корупційні ризики.</w:t>
      </w:r>
    </w:p>
    <w:p w14:paraId="5BF71C49"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 В органах прокуратури також було виявлено достатньо велику кількість випадків встановлення інвалідності за підозрілих обставин.</w:t>
      </w:r>
    </w:p>
    <w:p w14:paraId="320503D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Суспільний резонанс щодо системності вказаних правопорушень, зокрема масштабного встановлення фіктивних </w:t>
      </w:r>
      <w:proofErr w:type="spellStart"/>
      <w:r>
        <w:rPr>
          <w:rFonts w:ascii="Arial" w:hAnsi="Arial" w:cs="Arial"/>
          <w:color w:val="363636"/>
        </w:rPr>
        <w:t>інвалідностей</w:t>
      </w:r>
      <w:proofErr w:type="spellEnd"/>
      <w:r>
        <w:rPr>
          <w:rFonts w:ascii="Arial" w:hAnsi="Arial" w:cs="Arial"/>
          <w:color w:val="363636"/>
        </w:rPr>
        <w:t xml:space="preserve"> прокурорам в окремих регіонах, викликав зосередження уваги громадськості на цій проблемі.</w:t>
      </w:r>
    </w:p>
    <w:p w14:paraId="057161D2"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9C25B6D"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03A4FE5"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817E23A"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За вищевказаними фактами прокурорами Генеральної інспекції Офісу Генерального прокурора здійснюється процесуальне керівництво у кримінальному провадженні (конфіденційна інформація).</w:t>
      </w:r>
    </w:p>
    <w:p w14:paraId="074EA357"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Під час досудового розслідування у зазначеному кримінальному провадженні прокурором відділу Генеральної інспекції Офісу Генерального прокурора до Черкаської обласної прокуратури скеровано лист від 25 жовтня 2024 року про необхідність  проведення перевірки щодо встановлення працівникам органів прокуратури Черкаської області груп інвалідності та необхідності прибуття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проведення обстеження.</w:t>
      </w:r>
    </w:p>
    <w:p w14:paraId="6EDCF30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Відповідно до постанови старшого слідчого ГСУ Державного бюро розслідувань від 31 січня 2025 року як спеціалістів для проведення дослідження залучено працівників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w:t>
      </w:r>
    </w:p>
    <w:p w14:paraId="2D645D1D" w14:textId="77777777" w:rsidR="00D8774A" w:rsidRDefault="00D8774A" w:rsidP="00D8774A">
      <w:pPr>
        <w:shd w:val="clear" w:color="auto" w:fill="FCFCFC"/>
        <w:spacing w:beforeAutospacing="1"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працює в органах прокуратури з жовтня 2006 року. Згідно з довідкою до </w:t>
      </w:r>
      <w:proofErr w:type="spellStart"/>
      <w:r>
        <w:rPr>
          <w:rFonts w:ascii="Arial" w:hAnsi="Arial" w:cs="Arial"/>
          <w:color w:val="363636"/>
        </w:rPr>
        <w:t>акта</w:t>
      </w:r>
      <w:proofErr w:type="spellEnd"/>
      <w:r>
        <w:rPr>
          <w:rFonts w:ascii="Arial" w:hAnsi="Arial" w:cs="Arial"/>
          <w:color w:val="363636"/>
        </w:rPr>
        <w:t xml:space="preserve"> огляду Черкаської обласної МСЕК (конфіденційна інформація)  </w:t>
      </w:r>
      <w:r>
        <w:rPr>
          <w:rFonts w:ascii="Arial" w:hAnsi="Arial" w:cs="Arial"/>
          <w:color w:val="363636"/>
        </w:rPr>
        <w:br/>
        <w:t xml:space="preserve">від 21 березня 2016 року йому встановлено інвалідність II групи </w:t>
      </w:r>
      <w:proofErr w:type="spellStart"/>
      <w:r>
        <w:rPr>
          <w:rFonts w:ascii="Arial" w:hAnsi="Arial" w:cs="Arial"/>
          <w:color w:val="363636"/>
        </w:rPr>
        <w:t>безтерміново</w:t>
      </w:r>
      <w:proofErr w:type="spellEnd"/>
      <w:r>
        <w:rPr>
          <w:rFonts w:ascii="Arial" w:hAnsi="Arial" w:cs="Arial"/>
          <w:color w:val="363636"/>
        </w:rPr>
        <w:t xml:space="preserve"> у зв’язку із наявністю загального захворювання.</w:t>
      </w:r>
    </w:p>
    <w:p w14:paraId="7E54E7E4"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На виконання вищезазначеного доручення Офісу Генерального прокурора  виконувачем обов’язків керівника обласної прокуратури листом від 25 листопада 2024 року № 07-778вих-24 </w:t>
      </w:r>
      <w:proofErr w:type="spellStart"/>
      <w:r>
        <w:rPr>
          <w:rFonts w:ascii="Arial" w:hAnsi="Arial" w:cs="Arial"/>
          <w:color w:val="363636"/>
        </w:rPr>
        <w:t>Сапейку</w:t>
      </w:r>
      <w:proofErr w:type="spellEnd"/>
      <w:r>
        <w:rPr>
          <w:rFonts w:ascii="Arial" w:hAnsi="Arial" w:cs="Arial"/>
          <w:color w:val="363636"/>
        </w:rPr>
        <w:t xml:space="preserve"> К.Я. особисто повідомлено про необхідність прибуття до медичного закладу 25 листопада 2024 року, з яким він ознайомився  у цей же день.</w:t>
      </w:r>
    </w:p>
    <w:p w14:paraId="1A51052D"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Згодом до Черкаської обласної прокуратури надійшов лист Генеральної інспекції Офісу Генерального прокурора від 16 грудня 2024 року, у якому  прокурорам зі статусом особи з інвалідністю, у тому числі </w:t>
      </w:r>
      <w:proofErr w:type="spellStart"/>
      <w:r>
        <w:rPr>
          <w:rFonts w:ascii="Arial" w:hAnsi="Arial" w:cs="Arial"/>
          <w:color w:val="363636"/>
        </w:rPr>
        <w:t>Сапейку</w:t>
      </w:r>
      <w:proofErr w:type="spellEnd"/>
      <w:r>
        <w:rPr>
          <w:rFonts w:ascii="Arial" w:hAnsi="Arial" w:cs="Arial"/>
          <w:color w:val="363636"/>
        </w:rPr>
        <w:t xml:space="preserve"> К.Я. запропоновано прибути для проходження обстеження з 18 грудня 2024 року до 17 січня 2025 року, з яким він особисто ознайомився під підпис 18 грудня 2024 року.</w:t>
      </w:r>
    </w:p>
    <w:p w14:paraId="31403FD4"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Крім того, додатково виконувачем обов’язків керівника обласної прокуратури листом від 09 січня 2025 року вчергове повідомлено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прибуття до медичного закладу для проведення обстеження з 18 грудня 2024 року до 17 січня 2025 року, з яким він ознайомився 10 січня 2025 року.</w:t>
      </w:r>
    </w:p>
    <w:p w14:paraId="08DD6F80"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Також на виконання доручення Офісу Генерального прокурора від 09 січня 2025 року вчергове виконувачем обов’язків керівника обласної прокуратури листом від 14 січня 2025 року № 07-60вих-25 повідомлено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прибуття до медичного закладу з 10 до 18 січня 2025 року для проходження медичного обстеження під час проведення досудового розслідування у кримінальному провадженні (конфіденційна інформація).</w:t>
      </w:r>
    </w:p>
    <w:p w14:paraId="320B3FEB"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Листом від 16 квітня 2025 року заступник Генерального прокурора повідомив виконувача обов’язків керівника Черкаської обласної прокуратури про необхідність прибуття прокурорів обласної прокуратури, серед яких прокурор </w:t>
      </w:r>
      <w:proofErr w:type="spellStart"/>
      <w:r>
        <w:rPr>
          <w:rFonts w:ascii="Arial" w:hAnsi="Arial" w:cs="Arial"/>
          <w:color w:val="363636"/>
        </w:rPr>
        <w:t>Сапейко</w:t>
      </w:r>
      <w:proofErr w:type="spellEnd"/>
      <w:r>
        <w:rPr>
          <w:rFonts w:ascii="Arial" w:hAnsi="Arial" w:cs="Arial"/>
          <w:color w:val="363636"/>
        </w:rPr>
        <w:t xml:space="preserve"> К.Я.  для обстеження до медичного закладу з 14 квітня до 29 травня 2025 року, з яким </w:t>
      </w:r>
      <w:proofErr w:type="spellStart"/>
      <w:r>
        <w:rPr>
          <w:rFonts w:ascii="Arial" w:hAnsi="Arial" w:cs="Arial"/>
          <w:color w:val="363636"/>
        </w:rPr>
        <w:t>Сапейко</w:t>
      </w:r>
      <w:proofErr w:type="spellEnd"/>
      <w:r>
        <w:rPr>
          <w:rFonts w:ascii="Arial" w:hAnsi="Arial" w:cs="Arial"/>
          <w:color w:val="363636"/>
        </w:rPr>
        <w:t xml:space="preserve"> К.Я. ознайомився особисто 21 квітня 2025 року.</w:t>
      </w:r>
    </w:p>
    <w:p w14:paraId="749FD99C"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 виконання цього доручення </w:t>
      </w:r>
      <w:proofErr w:type="spellStart"/>
      <w:r>
        <w:rPr>
          <w:rFonts w:ascii="Arial" w:hAnsi="Arial" w:cs="Arial"/>
          <w:color w:val="363636"/>
        </w:rPr>
        <w:t>Сапейко</w:t>
      </w:r>
      <w:proofErr w:type="spellEnd"/>
      <w:r>
        <w:rPr>
          <w:rFonts w:ascii="Arial" w:hAnsi="Arial" w:cs="Arial"/>
          <w:color w:val="363636"/>
        </w:rPr>
        <w:t xml:space="preserve"> К.Я. поінформував, що у зв’язку із наявним захворюванням 01 квітня 2025 року йому проведено оперативне хірургічне втручання та післяопераційний реабілітаційний період може тривати до 6 місяців.</w:t>
      </w:r>
    </w:p>
    <w:p w14:paraId="336C1B33"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До своїх пояснень </w:t>
      </w:r>
      <w:proofErr w:type="spellStart"/>
      <w:r>
        <w:rPr>
          <w:rFonts w:ascii="Arial" w:hAnsi="Arial" w:cs="Arial"/>
          <w:color w:val="363636"/>
        </w:rPr>
        <w:t>Сапейко</w:t>
      </w:r>
      <w:proofErr w:type="spellEnd"/>
      <w:r>
        <w:rPr>
          <w:rFonts w:ascii="Arial" w:hAnsi="Arial" w:cs="Arial"/>
          <w:color w:val="363636"/>
        </w:rPr>
        <w:t xml:space="preserve"> К.Я. долучив виписку із медичної карти стаціонарного хворого (конфіденційна інформація) у якій зазначено, що з 01 до 02 квітня 2025 року він перебував на стаціонарному лікуванні у КНП «Черкаська обласна лікарня Черкаської обласної ради» і лікування необхідно продовжити 05 квітня 2025 року за місцем проживання.</w:t>
      </w:r>
    </w:p>
    <w:p w14:paraId="555C522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Крім того, відповідно до листа директора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13 червня 2025 року надісланого до Черкаської обласної прокуратури прокурори обласної прокуратури, у тому числі прокурор        </w:t>
      </w:r>
      <w:proofErr w:type="spellStart"/>
      <w:r>
        <w:rPr>
          <w:rFonts w:ascii="Arial" w:hAnsi="Arial" w:cs="Arial"/>
          <w:color w:val="363636"/>
        </w:rPr>
        <w:t>Сапейко</w:t>
      </w:r>
      <w:proofErr w:type="spellEnd"/>
      <w:r>
        <w:rPr>
          <w:rFonts w:ascii="Arial" w:hAnsi="Arial" w:cs="Arial"/>
          <w:color w:val="363636"/>
        </w:rPr>
        <w:t xml:space="preserve"> К.Я. станом на 10 червня 2025 року на обстеження до медичного закладу не прибули.</w:t>
      </w:r>
    </w:p>
    <w:p w14:paraId="51C8D88B"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Листом від 03 червня 2025 року № 07-623вих-25 виконувач обов’язків керівника обласної прокуратури вчергове повідомив прокурору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прибуття до медичного закладу для проходження огляду, а також необхідності повідомити обласну прокуратуру про його проходження.</w:t>
      </w:r>
    </w:p>
    <w:p w14:paraId="21282AAF"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 виконання цього доручення </w:t>
      </w:r>
      <w:proofErr w:type="spellStart"/>
      <w:r>
        <w:rPr>
          <w:rFonts w:ascii="Arial" w:hAnsi="Arial" w:cs="Arial"/>
          <w:color w:val="363636"/>
        </w:rPr>
        <w:t>Сапейко</w:t>
      </w:r>
      <w:proofErr w:type="spellEnd"/>
      <w:r>
        <w:rPr>
          <w:rFonts w:ascii="Arial" w:hAnsi="Arial" w:cs="Arial"/>
          <w:color w:val="363636"/>
        </w:rPr>
        <w:t xml:space="preserve"> К.Я. також долучив копію виписки із медичної карти стаціонарного хворого (конфіденційна інформація) у якій зазначено, що з 01 до 02 квітня 2025 року він перебував на стаціонарному лікуванні у КНП «Черкаська обласна лікарня Черкаської обласної ради» і лікування необхідно продовжити до 05 квітня 2025 року за місцем проживання.</w:t>
      </w:r>
    </w:p>
    <w:p w14:paraId="1CFA3B6A"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упродовж тривалого часу вказані вимоги Офісу Генерального прокурора, керівництва обласної прокуратури та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проігнорував. Будучи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w:t>
      </w:r>
    </w:p>
    <w:p w14:paraId="46C6220E"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Встановлено, що відповідно до наказу виконувача обов’язків керівника Черкаської обласної прокуратури від 22 листопада 2024 року № 1057в       </w:t>
      </w:r>
      <w:proofErr w:type="spellStart"/>
      <w:r>
        <w:rPr>
          <w:rFonts w:ascii="Arial" w:hAnsi="Arial" w:cs="Arial"/>
          <w:color w:val="363636"/>
        </w:rPr>
        <w:t>Сапейку</w:t>
      </w:r>
      <w:proofErr w:type="spellEnd"/>
      <w:r>
        <w:rPr>
          <w:rFonts w:ascii="Arial" w:hAnsi="Arial" w:cs="Arial"/>
          <w:color w:val="363636"/>
        </w:rPr>
        <w:t xml:space="preserve"> К.Я. надано відпустку тривалістю 24 календарних дні з 02 до 25 грудня 2024 року.</w:t>
      </w:r>
    </w:p>
    <w:p w14:paraId="3A15570A"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Також згідно із наказом виконувача обов’язків керівника Черкаської обласної прокуратури від 15 січня 2025 року № 33в </w:t>
      </w:r>
      <w:proofErr w:type="spellStart"/>
      <w:r>
        <w:rPr>
          <w:rFonts w:ascii="Arial" w:hAnsi="Arial" w:cs="Arial"/>
          <w:color w:val="363636"/>
        </w:rPr>
        <w:t>Сапейку</w:t>
      </w:r>
      <w:proofErr w:type="spellEnd"/>
      <w:r>
        <w:rPr>
          <w:rFonts w:ascii="Arial" w:hAnsi="Arial" w:cs="Arial"/>
          <w:color w:val="363636"/>
        </w:rPr>
        <w:t xml:space="preserve"> К.Я. надано відпустку  тривалістю  1 календарний день 17 січня 2025 року. </w:t>
      </w:r>
    </w:p>
    <w:p w14:paraId="5FB9004F"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Водночас </w:t>
      </w:r>
      <w:proofErr w:type="spellStart"/>
      <w:r>
        <w:rPr>
          <w:rFonts w:ascii="Arial" w:hAnsi="Arial" w:cs="Arial"/>
          <w:color w:val="363636"/>
        </w:rPr>
        <w:t>Сапейко</w:t>
      </w:r>
      <w:proofErr w:type="spellEnd"/>
      <w:r>
        <w:rPr>
          <w:rFonts w:ascii="Arial" w:hAnsi="Arial" w:cs="Arial"/>
          <w:color w:val="363636"/>
        </w:rPr>
        <w:t xml:space="preserve"> К.Я. із заявами про надання йому відпустки для проходження переогляду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у період з 04 грудня 2024 року до 10 червня 2025 року до керівництва окружної та обласної прокуратур не звертався. Будь-яких об’єктивних обставин, які б перешкоджали або унеможливлювали його прибуття у вищезазначений тривалий період до медичного закладу, не встановлено.</w:t>
      </w:r>
    </w:p>
    <w:p w14:paraId="574DC332"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hd w:val="clear" w:color="auto" w:fill="FCFCFC"/>
        </w:rPr>
        <w:t xml:space="preserve">Прокурору </w:t>
      </w:r>
      <w:proofErr w:type="spellStart"/>
      <w:r>
        <w:rPr>
          <w:rFonts w:ascii="Arial" w:hAnsi="Arial" w:cs="Arial"/>
          <w:color w:val="363636"/>
          <w:shd w:val="clear" w:color="auto" w:fill="FCFCFC"/>
        </w:rPr>
        <w:t>Сапейку</w:t>
      </w:r>
      <w:proofErr w:type="spellEnd"/>
      <w:r>
        <w:rPr>
          <w:rFonts w:ascii="Arial" w:hAnsi="Arial" w:cs="Arial"/>
          <w:color w:val="363636"/>
          <w:shd w:val="clear" w:color="auto" w:fill="FCFCFC"/>
        </w:rPr>
        <w:t xml:space="preserve"> К.Я.  також достовірно відомо про публікації медіа щодо можливого незаконного отримання прокурорами статусу осіб з інвалідністю та призначення їм пенсійних виплат. </w:t>
      </w:r>
    </w:p>
    <w:p w14:paraId="5D462F9A"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hd w:val="clear" w:color="auto" w:fill="FCFCFC"/>
        </w:rPr>
        <w:t xml:space="preserve">Також </w:t>
      </w:r>
      <w:proofErr w:type="spellStart"/>
      <w:r>
        <w:rPr>
          <w:rFonts w:ascii="Arial" w:hAnsi="Arial" w:cs="Arial"/>
          <w:color w:val="363636"/>
          <w:shd w:val="clear" w:color="auto" w:fill="FCFCFC"/>
        </w:rPr>
        <w:t>Сапейко</w:t>
      </w:r>
      <w:proofErr w:type="spellEnd"/>
      <w:r>
        <w:rPr>
          <w:rFonts w:ascii="Arial" w:hAnsi="Arial" w:cs="Arial"/>
          <w:color w:val="363636"/>
          <w:shd w:val="clear" w:color="auto" w:fill="FCFCFC"/>
        </w:rPr>
        <w:t xml:space="preserve"> К.Я. при щорічному декларуванні доходів особи, уповноваженої на виконання функцій держави або місцевого самоврядування   підтверджував статус особи з інвалідністю та отримання у зв’язку з цим пенсійних виплат.</w:t>
      </w:r>
    </w:p>
    <w:p w14:paraId="689D0A00"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hd w:val="clear" w:color="auto" w:fill="FCFCFC"/>
        </w:rPr>
        <w:t>Так </w:t>
      </w:r>
      <w:r>
        <w:rPr>
          <w:rFonts w:ascii="Arial" w:hAnsi="Arial" w:cs="Arial"/>
          <w:color w:val="363636"/>
        </w:rPr>
        <w:t>Комісією встановлено, що відповідно до даних декларації особи, уповноваженої на виконання функцій держави або місцевого самоврядування за 2019 – 2024 роки  </w:t>
      </w:r>
      <w:proofErr w:type="spellStart"/>
      <w:r>
        <w:rPr>
          <w:rFonts w:ascii="Arial" w:hAnsi="Arial" w:cs="Arial"/>
          <w:color w:val="363636"/>
        </w:rPr>
        <w:t>Сапейко</w:t>
      </w:r>
      <w:proofErr w:type="spellEnd"/>
      <w:r>
        <w:rPr>
          <w:rFonts w:ascii="Arial" w:hAnsi="Arial" w:cs="Arial"/>
          <w:color w:val="363636"/>
        </w:rPr>
        <w:t xml:space="preserve"> К.Я. отримував дохід у вигляді пенсії зокрема: за 2018 рік – 46548грн (3879 грн на місяць), зокрема: за 2019 рік – 174382грн (14 531 грн на місяць), за 2020 рік – 212280 грн (17 690 грн на місяць), за 2021 рік – 214459 грн (17 871 грн на місяць), за 2022 рік – 216638 грн (18 053 грн на місяць), за 2023 рік – 216638 грн (18 053 грн на місяць), за 2024 рік - 216638 грн (18 053 грн на місяць), що дає підстави вважати про оформлення </w:t>
      </w:r>
      <w:proofErr w:type="spellStart"/>
      <w:r>
        <w:rPr>
          <w:rFonts w:ascii="Arial" w:hAnsi="Arial" w:cs="Arial"/>
          <w:color w:val="363636"/>
        </w:rPr>
        <w:t>Сапейком</w:t>
      </w:r>
      <w:proofErr w:type="spellEnd"/>
      <w:r>
        <w:rPr>
          <w:rFonts w:ascii="Arial" w:hAnsi="Arial" w:cs="Arial"/>
          <w:color w:val="363636"/>
        </w:rPr>
        <w:t xml:space="preserve"> К.Я. з 2019 року пенсії на підставі частини 9 статті 86 Закону № 1697-VII, згідно з якою прокурорам, як особам з інвалідністю I або II групи, пенсія по інвалідності призначається в розмірах, передбачених частиною другою цієї статті, за наявності стажу роботи в органах прокуратури не менше 10 років, ураховуючи, що станом на 01 січня 2022 року стаж роботи </w:t>
      </w:r>
      <w:proofErr w:type="spellStart"/>
      <w:r>
        <w:rPr>
          <w:rFonts w:ascii="Arial" w:hAnsi="Arial" w:cs="Arial"/>
          <w:color w:val="363636"/>
        </w:rPr>
        <w:t>Сапейка</w:t>
      </w:r>
      <w:proofErr w:type="spellEnd"/>
      <w:r>
        <w:rPr>
          <w:rFonts w:ascii="Arial" w:hAnsi="Arial" w:cs="Arial"/>
          <w:color w:val="363636"/>
        </w:rPr>
        <w:t xml:space="preserve"> К.Я. в органах прокуратури становив 12 років і 2 місяці.  </w:t>
      </w:r>
    </w:p>
    <w:p w14:paraId="6B9580C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Отже, діями, що суперечать вимогам та правилам прокурорської етики </w:t>
      </w:r>
      <w:proofErr w:type="spellStart"/>
      <w:r>
        <w:rPr>
          <w:rFonts w:ascii="Arial" w:hAnsi="Arial" w:cs="Arial"/>
          <w:color w:val="363636"/>
        </w:rPr>
        <w:t>Сапейко</w:t>
      </w:r>
      <w:proofErr w:type="spellEnd"/>
      <w:r>
        <w:rPr>
          <w:rFonts w:ascii="Arial" w:hAnsi="Arial" w:cs="Arial"/>
          <w:color w:val="363636"/>
        </w:rPr>
        <w:t xml:space="preserve"> К.Я. дискредитував себе як працівника органів прокуратури, завдав шкоди авторитету прокуратури як державної інституції.</w:t>
      </w:r>
    </w:p>
    <w:p w14:paraId="617A703D"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Його небажання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3130D07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Дії прокурора </w:t>
      </w:r>
      <w:proofErr w:type="spellStart"/>
      <w:r>
        <w:rPr>
          <w:rFonts w:ascii="Arial" w:hAnsi="Arial" w:cs="Arial"/>
          <w:color w:val="363636"/>
        </w:rPr>
        <w:t>Сапейка</w:t>
      </w:r>
      <w:proofErr w:type="spellEnd"/>
      <w:r>
        <w:rPr>
          <w:rFonts w:ascii="Arial" w:hAnsi="Arial" w:cs="Arial"/>
          <w:color w:val="363636"/>
        </w:rPr>
        <w:t xml:space="preserve"> К.Я.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38BA4C2F"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Відповідно до наявної в  Черкаській обласній прокуратурі  інформації прокурор </w:t>
      </w:r>
      <w:proofErr w:type="spellStart"/>
      <w:r>
        <w:rPr>
          <w:rFonts w:ascii="Arial" w:hAnsi="Arial" w:cs="Arial"/>
          <w:color w:val="363636"/>
        </w:rPr>
        <w:t>Сапейко</w:t>
      </w:r>
      <w:proofErr w:type="spellEnd"/>
      <w:r>
        <w:rPr>
          <w:rFonts w:ascii="Arial" w:hAnsi="Arial" w:cs="Arial"/>
          <w:color w:val="363636"/>
        </w:rPr>
        <w:t xml:space="preserve"> К.Я. індивідуальну програму реабілітації інваліда не надавав. До обласної прокуратури щодо необхідності додаткового облаштування робочого місця з дотримання вимог доступності, </w:t>
      </w:r>
      <w:proofErr w:type="spellStart"/>
      <w:r>
        <w:rPr>
          <w:rFonts w:ascii="Arial" w:hAnsi="Arial" w:cs="Arial"/>
          <w:color w:val="363636"/>
        </w:rPr>
        <w:t>безбар’єрності</w:t>
      </w:r>
      <w:proofErr w:type="spellEnd"/>
      <w:r>
        <w:rPr>
          <w:rFonts w:ascii="Arial" w:hAnsi="Arial" w:cs="Arial"/>
          <w:color w:val="363636"/>
        </w:rPr>
        <w:t>, тощо не звертався. У зв’язку з цим виконання заходів з облаштування робочого місця не забезпечувалось.</w:t>
      </w:r>
    </w:p>
    <w:p w14:paraId="5E097094" w14:textId="77777777" w:rsidR="00D8774A" w:rsidRDefault="00D8774A" w:rsidP="00D8774A">
      <w:pPr>
        <w:shd w:val="clear" w:color="auto" w:fill="FCFCFC"/>
        <w:spacing w:beforeAutospacing="1"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перебував на обліку територіального управління Пенсійного фонду України і отримував пенсію з 2016 року як особа з інвалідністю. Аналізом інформації розміщеної на загальнодоступному порталі Національного агентства з питань запобігання корупції у єдиному Державному реєстрі декларацій встановлено, що </w:t>
      </w:r>
      <w:proofErr w:type="spellStart"/>
      <w:r>
        <w:rPr>
          <w:rFonts w:ascii="Arial" w:hAnsi="Arial" w:cs="Arial"/>
          <w:color w:val="363636"/>
        </w:rPr>
        <w:t>Сапейко</w:t>
      </w:r>
      <w:proofErr w:type="spellEnd"/>
      <w:r>
        <w:rPr>
          <w:rFonts w:ascii="Arial" w:hAnsi="Arial" w:cs="Arial"/>
          <w:color w:val="363636"/>
        </w:rPr>
        <w:t xml:space="preserve"> К.Я. отримував пенсію відповідно до вимог статті 86 Закону № 1697-VII як особа з інвалідністю з 2019 до 2024 років.</w:t>
      </w:r>
    </w:p>
    <w:p w14:paraId="2B30BEE0"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Відповідно до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23 липня 2025 року № (конфіденційна інформація)  «Під час розгляду справи хворому запропоновано приїхати на очний огляд, від якого він відмовився. Команда вивчила надану медико-експертну документацію та дійшла висновку, що ІІ група інвалідності безстроково, загального захворювання встановлена необґрунтовано. При оцінюванні функціональних порушень та ступеню обмеження життєдіяльності </w:t>
      </w:r>
      <w:proofErr w:type="spellStart"/>
      <w:r>
        <w:rPr>
          <w:rFonts w:ascii="Arial" w:hAnsi="Arial" w:cs="Arial"/>
          <w:color w:val="363636"/>
        </w:rPr>
        <w:t>Сапейка</w:t>
      </w:r>
      <w:proofErr w:type="spellEnd"/>
      <w:r>
        <w:rPr>
          <w:rFonts w:ascii="Arial" w:hAnsi="Arial" w:cs="Arial"/>
          <w:color w:val="363636"/>
        </w:rPr>
        <w:t xml:space="preserve"> К.Я., мають місце незначні патологічні зміни (конфіденційна інформація), які не відповідають критеріям встановлення жодної групи інвалідності з 21.02.2016. (Постанова КМУ № 1317 від 03.12.2009)».</w:t>
      </w:r>
    </w:p>
    <w:p w14:paraId="08175A71"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Також у засобах масової інформації набув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 зокрема:</w:t>
      </w:r>
    </w:p>
    <w:p w14:paraId="02F543F9" w14:textId="77777777" w:rsidR="00D8774A" w:rsidRDefault="00D8774A" w:rsidP="00D8774A">
      <w:pPr>
        <w:shd w:val="clear" w:color="auto" w:fill="FCFCFC"/>
        <w:spacing w:beforeAutospacing="1" w:afterAutospacing="1"/>
        <w:ind w:firstLine="708"/>
        <w:rPr>
          <w:rFonts w:ascii="Arial" w:hAnsi="Arial" w:cs="Arial"/>
          <w:color w:val="363636"/>
        </w:rPr>
      </w:pPr>
      <w:hyperlink r:id="rId5" w:history="1">
        <w:r>
          <w:rPr>
            <w:rStyle w:val="a6"/>
            <w:rFonts w:ascii="Arial" w:hAnsi="Arial" w:cs="Arial"/>
            <w:color w:val="005BBB"/>
            <w:u w:val="none"/>
          </w:rPr>
          <w:t>https://www.pravda.com.ua/news/2024/10/16/7479994/</w:t>
        </w:r>
      </w:hyperlink>
    </w:p>
    <w:p w14:paraId="163D4D4C" w14:textId="77777777" w:rsidR="00D8774A" w:rsidRDefault="00D8774A" w:rsidP="00D8774A">
      <w:pPr>
        <w:shd w:val="clear" w:color="auto" w:fill="FCFCFC"/>
        <w:spacing w:beforeAutospacing="1" w:afterAutospacing="1"/>
        <w:ind w:firstLine="708"/>
        <w:rPr>
          <w:rFonts w:ascii="Arial" w:hAnsi="Arial" w:cs="Arial"/>
          <w:color w:val="363636"/>
        </w:rPr>
      </w:pPr>
      <w:hyperlink r:id="rId6" w:history="1">
        <w:r>
          <w:rPr>
            <w:rStyle w:val="a6"/>
            <w:rFonts w:ascii="Arial" w:hAnsi="Arial" w:cs="Arial"/>
            <w:color w:val="005BBB"/>
          </w:rPr>
          <w:t>https://suspilne.media/cherkasy/864481-na-cerkasini-visokij-vidsotok-prokuroriv-z-invalidnistu-ofis-genprokurora/</w:t>
        </w:r>
      </w:hyperlink>
    </w:p>
    <w:p w14:paraId="48CB2C09" w14:textId="77777777" w:rsidR="00D8774A" w:rsidRDefault="00D8774A" w:rsidP="00D8774A">
      <w:pPr>
        <w:shd w:val="clear" w:color="auto" w:fill="FCFCFC"/>
        <w:spacing w:beforeAutospacing="1" w:afterAutospacing="1"/>
        <w:ind w:firstLine="708"/>
        <w:rPr>
          <w:rFonts w:ascii="Arial" w:hAnsi="Arial" w:cs="Arial"/>
          <w:color w:val="363636"/>
        </w:rPr>
      </w:pPr>
      <w:hyperlink r:id="rId7" w:history="1">
        <w:r>
          <w:rPr>
            <w:rStyle w:val="a6"/>
            <w:rFonts w:ascii="Arial" w:hAnsi="Arial" w:cs="Arial"/>
            <w:color w:val="005BBB"/>
          </w:rPr>
          <w:t>https://hromadske.ua/suspilstvo/233416-naybilshe-prokuroriv-iaki-maiut-invalidnist-narazi-vyiavyly-na-cherkashchyni-ta-khmelnychchyni-ohp</w:t>
        </w:r>
      </w:hyperlink>
    </w:p>
    <w:p w14:paraId="3565346E" w14:textId="77777777" w:rsidR="00D8774A" w:rsidRDefault="00D8774A" w:rsidP="00D8774A">
      <w:pPr>
        <w:shd w:val="clear" w:color="auto" w:fill="FCFCFC"/>
        <w:spacing w:beforeAutospacing="1" w:afterAutospacing="1"/>
        <w:ind w:firstLine="708"/>
        <w:rPr>
          <w:rFonts w:ascii="Arial" w:hAnsi="Arial" w:cs="Arial"/>
          <w:color w:val="363636"/>
        </w:rPr>
      </w:pPr>
      <w:hyperlink r:id="rId8" w:history="1">
        <w:r>
          <w:rPr>
            <w:rStyle w:val="a6"/>
            <w:rFonts w:ascii="Arial" w:hAnsi="Arial" w:cs="Arial"/>
            <w:color w:val="005BBB"/>
          </w:rPr>
          <w:t>https://www.anticor.foundation/novyny/10846/</w:t>
        </w:r>
      </w:hyperlink>
    </w:p>
    <w:p w14:paraId="06992DA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Також на вимогу члена Комісії Черкаською обласною прокуратурою стосовно прокурора </w:t>
      </w:r>
      <w:proofErr w:type="spellStart"/>
      <w:r>
        <w:rPr>
          <w:rFonts w:ascii="Arial" w:hAnsi="Arial" w:cs="Arial"/>
          <w:color w:val="363636"/>
        </w:rPr>
        <w:t>Сапейка</w:t>
      </w:r>
      <w:proofErr w:type="spellEnd"/>
      <w:r>
        <w:rPr>
          <w:rFonts w:ascii="Arial" w:hAnsi="Arial" w:cs="Arial"/>
          <w:color w:val="363636"/>
        </w:rPr>
        <w:t xml:space="preserve"> К.Я. проведено службове розслідування.</w:t>
      </w:r>
    </w:p>
    <w:p w14:paraId="3D79941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У висновку службового розслідування, затвердженого 08 вересня 2025 року керівником Черкаської обласної прокуратури, зазначено: прокурор  </w:t>
      </w:r>
      <w:proofErr w:type="spellStart"/>
      <w:r>
        <w:rPr>
          <w:rFonts w:ascii="Arial" w:hAnsi="Arial" w:cs="Arial"/>
          <w:color w:val="363636"/>
        </w:rPr>
        <w:t>Сапейко</w:t>
      </w:r>
      <w:proofErr w:type="spellEnd"/>
      <w:r>
        <w:rPr>
          <w:rFonts w:ascii="Arial" w:hAnsi="Arial" w:cs="Arial"/>
          <w:color w:val="363636"/>
        </w:rPr>
        <w:t xml:space="preserve"> К.Я.  був обізнаний про необхідність та мав можливість вчинити дії, які б підтримали як його особистий авторитет як працівника прокуратури, так і авторитет органів прокуратури в цілому шляхом прибуття до медичного закладу та довести перед суспільством правомірність його статусу особи з інвалідністю, а також підтвердити наявність  в нього законних підстав його отримання.</w:t>
      </w:r>
    </w:p>
    <w:p w14:paraId="7C33458A"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Сапейко</w:t>
      </w:r>
      <w:proofErr w:type="spellEnd"/>
      <w:r>
        <w:rPr>
          <w:rFonts w:ascii="Arial" w:hAnsi="Arial" w:cs="Arial"/>
          <w:color w:val="363636"/>
        </w:rPr>
        <w:t xml:space="preserve"> К.Я. після отримання відповідних листів керівництва жодного разу не вжив заходів до того, щоб своєю доброчесністю сприяти підвищенню авторитету прокуратури та зміцненню довіри до неї. У такій поведінці вбачаються ознаки систематичного порушення правил прокурорської етики, передбачених статтями 1, 4, 11, 16, 21 Кодексу професійної етики  та поведінки прокурорів. І як наслідок порушення вимог пункту 10 частини 1 статті 3, пункту 4 частини 4 статті 19 та частини 1 статті 36 Закону № 1697-</w:t>
      </w:r>
      <w:r>
        <w:rPr>
          <w:rFonts w:ascii="Arial" w:hAnsi="Arial" w:cs="Arial"/>
          <w:color w:val="363636"/>
          <w:lang w:val="en-US"/>
        </w:rPr>
        <w:t>VII</w:t>
      </w:r>
      <w:r>
        <w:rPr>
          <w:rFonts w:ascii="Arial" w:hAnsi="Arial" w:cs="Arial"/>
          <w:color w:val="363636"/>
        </w:rPr>
        <w:t>. Копію матеріалів та висновку направити до Комісії.</w:t>
      </w:r>
    </w:p>
    <w:p w14:paraId="55FFC3C1"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16"/>
          <w:szCs w:val="16"/>
        </w:rPr>
        <w:t> </w:t>
      </w:r>
    </w:p>
    <w:p w14:paraId="5005B06F"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rPr>
        <w:t>5. Пояснення прокурора та інших осіб у дисциплінарному провадженні</w:t>
      </w:r>
    </w:p>
    <w:p w14:paraId="054E6CB1" w14:textId="77777777" w:rsidR="00D8774A" w:rsidRDefault="00D8774A" w:rsidP="00D8774A">
      <w:pPr>
        <w:shd w:val="clear" w:color="auto" w:fill="FCFCFC"/>
        <w:spacing w:before="100" w:beforeAutospacing="1" w:after="100" w:afterAutospacing="1"/>
        <w:rPr>
          <w:rFonts w:ascii="Arial" w:hAnsi="Arial" w:cs="Arial"/>
          <w:color w:val="363636"/>
        </w:rPr>
      </w:pPr>
      <w:r>
        <w:rPr>
          <w:rFonts w:ascii="Arial" w:hAnsi="Arial" w:cs="Arial"/>
          <w:color w:val="363636"/>
        </w:rPr>
        <w:t> </w:t>
      </w:r>
    </w:p>
    <w:p w14:paraId="2CAC7807"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Сапейко</w:t>
      </w:r>
      <w:proofErr w:type="spellEnd"/>
      <w:r>
        <w:rPr>
          <w:rFonts w:ascii="Arial" w:hAnsi="Arial" w:cs="Arial"/>
          <w:color w:val="363636"/>
        </w:rPr>
        <w:t xml:space="preserve"> К.Я. пояснив, що мав поважні причини не прибути до 25 листопада 2024 року для обстеження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оскільки лише 25 листопада 2024 року був ознайомлений з вимогою про необхідність прибуття до медичного закладу та у </w:t>
      </w:r>
      <w:r>
        <w:rPr>
          <w:rFonts w:ascii="Arial" w:hAnsi="Arial" w:cs="Arial"/>
          <w:color w:val="363636"/>
        </w:rPr>
        <w:lastRenderedPageBreak/>
        <w:t>цей же день його було госпіталізовано до стаціонару Черкаської міської лікарні де проведено хірургічну операцію.</w:t>
      </w:r>
    </w:p>
    <w:p w14:paraId="6F856115"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Надалі до обласної прокуратури надійшов лист Офісу Генерального прокурора від 16 грудня 2024 року відповідно до якого під час досудового розслідування у кримінальному провадженні (конфіденційна інформація) прокурорам Черкаської області, у тому числі </w:t>
      </w:r>
      <w:proofErr w:type="spellStart"/>
      <w:r>
        <w:rPr>
          <w:rFonts w:ascii="Arial" w:hAnsi="Arial" w:cs="Arial"/>
          <w:color w:val="363636"/>
        </w:rPr>
        <w:t>Сапейку</w:t>
      </w:r>
      <w:proofErr w:type="spellEnd"/>
      <w:r>
        <w:rPr>
          <w:rFonts w:ascii="Arial" w:hAnsi="Arial" w:cs="Arial"/>
          <w:color w:val="363636"/>
        </w:rPr>
        <w:t xml:space="preserve"> К.Я., необхідно прибути до медичного закладу для проходження обстеження в умовах стаціонару з 18 грудня 2024 року до 17 січня 2025 року.</w:t>
      </w:r>
    </w:p>
    <w:p w14:paraId="6AEA59D6"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зазначив, що він вирішив їхати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обстеження в умовах стаціонару. У зв’язку з цим 14 січня 2025 року подав заяву про надання відпустки за власний рахунок на 1 день -  17 січня 2025  року.  Водночас 16 січня 2025 року йому працівниками відділу кадрової роботи обласної прокуратури повідомлено  про необхідність прибути  до обласної прокуратури та написати заяву про звільнення з  адміністративної посади. Прибувши до обласної прокуратури він подав відповідну заяву, після написання якої у нього погіршилося самопочуття та він звернувся до сімейного лікаря і перебував на лікарняному до 18 січня 2025 року.</w:t>
      </w:r>
    </w:p>
    <w:p w14:paraId="3B8566A5"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також зауважив, що лікуючими лікарями урологом та кардіологом йому не рекомендовано тривалі поїздки, тому на обстеження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він до відновлення стану його здоров’я не поїхав.</w:t>
      </w:r>
    </w:p>
    <w:p w14:paraId="07BFA42F"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Надалі 17 квітня 2025 року до обласної прокуратури надійшов черговий лист заступника Генерального прокурора з вимогою організувати ознайомлення під підпис прокурорів, яким встановлено інвалідність, серед яких </w:t>
      </w:r>
      <w:proofErr w:type="spellStart"/>
      <w:r>
        <w:rPr>
          <w:rFonts w:ascii="Arial" w:hAnsi="Arial" w:cs="Arial"/>
          <w:color w:val="363636"/>
        </w:rPr>
        <w:t>Сапейко</w:t>
      </w:r>
      <w:proofErr w:type="spellEnd"/>
      <w:r>
        <w:rPr>
          <w:rFonts w:ascii="Arial" w:hAnsi="Arial" w:cs="Arial"/>
          <w:color w:val="363636"/>
        </w:rPr>
        <w:t xml:space="preserve"> К.Я. з метою прибути на обстеження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з 14 квітня до 29 травня 2025  року.</w:t>
      </w:r>
    </w:p>
    <w:p w14:paraId="5E0A4330"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вказав, що у зв’язку з погіршенням стану здоров’я йому 01 квітня 2025 року у відділенні стаціонару медичного закладу проведено хірургічне операційне втручання (виписка із медичної карти стаціонарного хворого № (конфіденційна інформація)) та встановлено (конфіденційна інформація) що ускладнювало його рух.</w:t>
      </w:r>
    </w:p>
    <w:p w14:paraId="4AC0776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Лише після покращення стану здоров’я та (конфіденційна інформація) в нього виникла об’єктивна можливість відвідати медичний заклад. У зв’язку з цим він  надіслав заяву керівнику обласної прокуратури про надання відпустки з метою проходження обстеження 15 грудня 2025 року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 умовах стаціонару (наказ № 1274в від 12 грудня 2025 року).</w:t>
      </w:r>
    </w:p>
    <w:p w14:paraId="54B1AAFE"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Прибувши 15 грудня 2025 року до медичного закладу йому стало відомо, що  відповідно до рішення експертної команди з оцінювання повсякденного функціонування особи від 23 липня 2025 року № (конфіденційна інформація) інвалідність йому скасовано.</w:t>
      </w:r>
    </w:p>
    <w:p w14:paraId="3EF9C6CA"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w:t>
      </w:r>
      <w:proofErr w:type="spellEnd"/>
      <w:r>
        <w:rPr>
          <w:rFonts w:ascii="Arial" w:hAnsi="Arial" w:cs="Arial"/>
          <w:color w:val="363636"/>
        </w:rPr>
        <w:t xml:space="preserve"> К.Я. вважає, що є об’єктивні причини, обумовлені станом здоров’я, що є поважними та такими, що не спрямовані на ігнорування вимог Офісу Генерального прокурора, керівництва обласної прокуратури та ДУ «</w:t>
      </w:r>
      <w:proofErr w:type="spellStart"/>
      <w:r>
        <w:rPr>
          <w:rFonts w:ascii="Arial" w:hAnsi="Arial" w:cs="Arial"/>
          <w:color w:val="363636"/>
        </w:rPr>
        <w:t>Укрдержжндімспі</w:t>
      </w:r>
      <w:proofErr w:type="spellEnd"/>
      <w:r>
        <w:rPr>
          <w:rFonts w:ascii="Arial" w:hAnsi="Arial" w:cs="Arial"/>
          <w:color w:val="363636"/>
        </w:rPr>
        <w:t xml:space="preserve"> МОЗ України» щодо проходження обстеження.</w:t>
      </w:r>
    </w:p>
    <w:p w14:paraId="0F4BF82C"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Таким чином </w:t>
      </w:r>
      <w:proofErr w:type="spellStart"/>
      <w:r>
        <w:rPr>
          <w:rFonts w:ascii="Arial" w:hAnsi="Arial" w:cs="Arial"/>
          <w:color w:val="363636"/>
        </w:rPr>
        <w:t>Сапейко</w:t>
      </w:r>
      <w:proofErr w:type="spellEnd"/>
      <w:r>
        <w:rPr>
          <w:rFonts w:ascii="Arial" w:hAnsi="Arial" w:cs="Arial"/>
          <w:color w:val="363636"/>
        </w:rPr>
        <w:t xml:space="preserve"> К.Я. вважає, що викладені у дисциплінарній скарзі обставини, є необ’єктивними та безпідставними, а дисциплінарне провадження підлягає закриттю.</w:t>
      </w:r>
    </w:p>
    <w:p w14:paraId="707C59B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Також </w:t>
      </w:r>
      <w:proofErr w:type="spellStart"/>
      <w:r>
        <w:rPr>
          <w:rFonts w:ascii="Arial" w:hAnsi="Arial" w:cs="Arial"/>
          <w:color w:val="363636"/>
        </w:rPr>
        <w:t>Сапейко</w:t>
      </w:r>
      <w:proofErr w:type="spellEnd"/>
      <w:r>
        <w:rPr>
          <w:rFonts w:ascii="Arial" w:hAnsi="Arial" w:cs="Arial"/>
          <w:color w:val="363636"/>
        </w:rPr>
        <w:t xml:space="preserve"> К.Я. просить Комісію не приймати рішення про його звільнення з органів прокуратури, як найбільш суворий вид дисциплінарного стягнення, а обмежитися іншим видом (менш суворим) дисциплінарного стягнення.</w:t>
      </w:r>
    </w:p>
    <w:p w14:paraId="6D8AC85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Керівник Черкаської окружної прокуратури І. Чмихало пояснив, що на посаді керівника окружної прокуратури він працює з 08 липня 2025 року. Під час перебування на зазначеній посаді йому стало відомо, що у березні 2016 року прокурору </w:t>
      </w:r>
      <w:proofErr w:type="spellStart"/>
      <w:r>
        <w:rPr>
          <w:rFonts w:ascii="Arial" w:hAnsi="Arial" w:cs="Arial"/>
          <w:color w:val="363636"/>
        </w:rPr>
        <w:t>Сапейку</w:t>
      </w:r>
      <w:proofErr w:type="spellEnd"/>
      <w:r>
        <w:rPr>
          <w:rFonts w:ascii="Arial" w:hAnsi="Arial" w:cs="Arial"/>
          <w:color w:val="363636"/>
        </w:rPr>
        <w:t xml:space="preserve"> К.Я. МСЕК встановлено ІІ групу інвалідності, загальне захворювання.</w:t>
      </w:r>
    </w:p>
    <w:p w14:paraId="0034FCBE"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Також йому відомо, що </w:t>
      </w:r>
      <w:proofErr w:type="spellStart"/>
      <w:r>
        <w:rPr>
          <w:rFonts w:ascii="Arial" w:hAnsi="Arial" w:cs="Arial"/>
          <w:color w:val="363636"/>
        </w:rPr>
        <w:t>Сапейко</w:t>
      </w:r>
      <w:proofErr w:type="spellEnd"/>
      <w:r>
        <w:rPr>
          <w:rFonts w:ascii="Arial" w:hAnsi="Arial" w:cs="Arial"/>
          <w:color w:val="363636"/>
        </w:rPr>
        <w:t xml:space="preserve"> К.Я. упродовж 2024-2025 років неодноразово викликався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медичного обстеження. Безпосередньо самим </w:t>
      </w:r>
      <w:proofErr w:type="spellStart"/>
      <w:r>
        <w:rPr>
          <w:rFonts w:ascii="Arial" w:hAnsi="Arial" w:cs="Arial"/>
          <w:color w:val="363636"/>
        </w:rPr>
        <w:t>Сапейком</w:t>
      </w:r>
      <w:proofErr w:type="spellEnd"/>
      <w:r>
        <w:rPr>
          <w:rFonts w:ascii="Arial" w:hAnsi="Arial" w:cs="Arial"/>
          <w:color w:val="363636"/>
        </w:rPr>
        <w:t xml:space="preserve"> К.Я. отримання відпустки для відвідування медичного закладу не </w:t>
      </w:r>
      <w:proofErr w:type="spellStart"/>
      <w:r>
        <w:rPr>
          <w:rFonts w:ascii="Arial" w:hAnsi="Arial" w:cs="Arial"/>
          <w:color w:val="363636"/>
        </w:rPr>
        <w:t>ініціювалися</w:t>
      </w:r>
      <w:proofErr w:type="spellEnd"/>
      <w:r>
        <w:rPr>
          <w:rFonts w:ascii="Arial" w:hAnsi="Arial" w:cs="Arial"/>
          <w:color w:val="363636"/>
        </w:rPr>
        <w:t xml:space="preserve">,  будь-яких перешкод для цієї мети у нього також не було. Про наміри проходження такого обстеження у медичному закладі </w:t>
      </w:r>
      <w:proofErr w:type="spellStart"/>
      <w:r>
        <w:rPr>
          <w:rFonts w:ascii="Arial" w:hAnsi="Arial" w:cs="Arial"/>
          <w:color w:val="363636"/>
        </w:rPr>
        <w:t>Сапейко</w:t>
      </w:r>
      <w:proofErr w:type="spellEnd"/>
      <w:r>
        <w:rPr>
          <w:rFonts w:ascii="Arial" w:hAnsi="Arial" w:cs="Arial"/>
          <w:color w:val="363636"/>
        </w:rPr>
        <w:t xml:space="preserve"> К.Я. його не інформував.</w:t>
      </w:r>
    </w:p>
    <w:p w14:paraId="0BD0A2A0"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Крім того, 25 лютого 2026 року </w:t>
      </w:r>
      <w:proofErr w:type="spellStart"/>
      <w:r>
        <w:rPr>
          <w:rFonts w:ascii="Arial" w:hAnsi="Arial" w:cs="Arial"/>
          <w:color w:val="363636"/>
        </w:rPr>
        <w:t>Сапейком</w:t>
      </w:r>
      <w:proofErr w:type="spellEnd"/>
      <w:r>
        <w:rPr>
          <w:rFonts w:ascii="Arial" w:hAnsi="Arial" w:cs="Arial"/>
          <w:color w:val="363636"/>
        </w:rPr>
        <w:t xml:space="preserve"> К.Я. додатково до Комісії надіслано пояснення в якому зазначено, що ним до адміністративного суду подано позов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 скасування йому статусу особи з інвалідністю, а також вказав на те, що медичним закладом перевірку обґрунтованості рішення прийнято на підставі постанови слідчого без його обстеження, про що йому стало відомо під час розгляду Комісією  дисциплінарної скарги.</w:t>
      </w:r>
    </w:p>
    <w:p w14:paraId="5DFB7DEF"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Начальник відділу фінансування та бухгалтерського обліку – головний бухгалтер Черкаської обласної прокуратури О. Бойко пояснила, що відділом        04 травня 2016 року отримана копія довідки до </w:t>
      </w:r>
      <w:proofErr w:type="spellStart"/>
      <w:r>
        <w:rPr>
          <w:rFonts w:ascii="Arial" w:hAnsi="Arial" w:cs="Arial"/>
          <w:color w:val="363636"/>
        </w:rPr>
        <w:t>акта</w:t>
      </w:r>
      <w:proofErr w:type="spellEnd"/>
      <w:r>
        <w:rPr>
          <w:rFonts w:ascii="Arial" w:hAnsi="Arial" w:cs="Arial"/>
          <w:color w:val="363636"/>
        </w:rPr>
        <w:t xml:space="preserve"> МСЕК серії (конфіденційна інформація) від 21 березня 2016 року про встановлення </w:t>
      </w:r>
      <w:proofErr w:type="spellStart"/>
      <w:r>
        <w:rPr>
          <w:rFonts w:ascii="Arial" w:hAnsi="Arial" w:cs="Arial"/>
          <w:color w:val="363636"/>
        </w:rPr>
        <w:t>Сапейку</w:t>
      </w:r>
      <w:proofErr w:type="spellEnd"/>
      <w:r>
        <w:rPr>
          <w:rFonts w:ascii="Arial" w:hAnsi="Arial" w:cs="Arial"/>
          <w:color w:val="363636"/>
        </w:rPr>
        <w:t xml:space="preserve"> К.Я. ІІ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141B2FAE"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Головний спеціаліст з питань мобілізаційної роботи відділу кадрової роботи та державної служби Черкаської обласної прокуратури О. Чечель пояснила, що </w:t>
      </w:r>
      <w:proofErr w:type="spellStart"/>
      <w:r>
        <w:rPr>
          <w:rFonts w:ascii="Arial" w:hAnsi="Arial" w:cs="Arial"/>
          <w:color w:val="363636"/>
        </w:rPr>
        <w:t>Сапейко</w:t>
      </w:r>
      <w:proofErr w:type="spellEnd"/>
      <w:r>
        <w:rPr>
          <w:rFonts w:ascii="Arial" w:hAnsi="Arial" w:cs="Arial"/>
          <w:color w:val="363636"/>
        </w:rPr>
        <w:t xml:space="preserve"> К.Я. є військовозобов’язаним  рядового складу та перебуває на військовому обліку в Черкаському об’єднаному міському ТЦК та СП Черкаської області. Військово-лікарською комісією його придатність до військової служби не визначалась, оскільки для проходження комісії він не викликався. В обласній прокуратурі відсутні відомості про надання          </w:t>
      </w:r>
      <w:proofErr w:type="spellStart"/>
      <w:r>
        <w:rPr>
          <w:rFonts w:ascii="Arial" w:hAnsi="Arial" w:cs="Arial"/>
          <w:color w:val="363636"/>
        </w:rPr>
        <w:t>Сапейком</w:t>
      </w:r>
      <w:proofErr w:type="spellEnd"/>
      <w:r>
        <w:rPr>
          <w:rFonts w:ascii="Arial" w:hAnsi="Arial" w:cs="Arial"/>
          <w:color w:val="363636"/>
        </w:rPr>
        <w:t xml:space="preserve"> К.Я. до ТЦК та СП інформації про наявність у нього статусу особи з інвалідністю.</w:t>
      </w:r>
    </w:p>
    <w:p w14:paraId="7200E60C" w14:textId="77777777" w:rsidR="00D8774A" w:rsidRDefault="00D8774A" w:rsidP="00D8774A">
      <w:pPr>
        <w:shd w:val="clear" w:color="auto" w:fill="FCFCFC"/>
        <w:spacing w:before="100" w:beforeAutospacing="1" w:after="100" w:afterAutospacing="1"/>
        <w:ind w:firstLine="709"/>
        <w:rPr>
          <w:rFonts w:ascii="Arial" w:hAnsi="Arial" w:cs="Arial"/>
          <w:color w:val="363636"/>
        </w:rPr>
      </w:pPr>
      <w:proofErr w:type="spellStart"/>
      <w:r>
        <w:rPr>
          <w:rFonts w:ascii="Arial" w:hAnsi="Arial" w:cs="Arial"/>
          <w:color w:val="363636"/>
        </w:rPr>
        <w:t>Сапейком</w:t>
      </w:r>
      <w:proofErr w:type="spellEnd"/>
      <w:r>
        <w:rPr>
          <w:rFonts w:ascii="Arial" w:hAnsi="Arial" w:cs="Arial"/>
          <w:color w:val="363636"/>
        </w:rPr>
        <w:t xml:space="preserve"> К.Я. оформлено відстрочку від призову на військову службу на період мобілізації та на воєнний час відповідно до вимог статті 23 Закону України «Про мобілізаційну підготовку».</w:t>
      </w:r>
    </w:p>
    <w:p w14:paraId="27865146"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Начальник відділу кадрової роботи та державної служби Черкаської обласної прокуратури </w:t>
      </w:r>
      <w:proofErr w:type="spellStart"/>
      <w:r>
        <w:rPr>
          <w:rFonts w:ascii="Arial" w:hAnsi="Arial" w:cs="Arial"/>
          <w:color w:val="363636"/>
        </w:rPr>
        <w:t>Гіндик</w:t>
      </w:r>
      <w:proofErr w:type="spellEnd"/>
      <w:r>
        <w:rPr>
          <w:rFonts w:ascii="Arial" w:hAnsi="Arial" w:cs="Arial"/>
          <w:color w:val="363636"/>
        </w:rPr>
        <w:t xml:space="preserve"> А.М. пояснила, що до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(конфіденційна інформація) прокурорам органів прокуратури Черкаської області згідно зі списком та встановленим графіком необхідно прибути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обстеження, відповідно </w:t>
      </w:r>
      <w:proofErr w:type="spellStart"/>
      <w:r>
        <w:rPr>
          <w:rFonts w:ascii="Arial" w:hAnsi="Arial" w:cs="Arial"/>
          <w:color w:val="363636"/>
        </w:rPr>
        <w:t>Сапейку</w:t>
      </w:r>
      <w:proofErr w:type="spellEnd"/>
      <w:r>
        <w:rPr>
          <w:rFonts w:ascii="Arial" w:hAnsi="Arial" w:cs="Arial"/>
          <w:color w:val="363636"/>
        </w:rPr>
        <w:t xml:space="preserve"> К.Я. необхідно прибути 25 листопада 2024 року.</w:t>
      </w:r>
    </w:p>
    <w:p w14:paraId="66E8A81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За дорученням керівника обласної прокуратури </w:t>
      </w:r>
      <w:proofErr w:type="spellStart"/>
      <w:r>
        <w:rPr>
          <w:rFonts w:ascii="Arial" w:hAnsi="Arial" w:cs="Arial"/>
          <w:color w:val="363636"/>
        </w:rPr>
        <w:t>Сапейку</w:t>
      </w:r>
      <w:proofErr w:type="spellEnd"/>
      <w:r>
        <w:rPr>
          <w:rFonts w:ascii="Arial" w:hAnsi="Arial" w:cs="Arial"/>
          <w:color w:val="363636"/>
        </w:rPr>
        <w:t xml:space="preserve"> К.Я.  персонально скеровано відповідне повідомлення про необхідність прибуття у визначений термін до медичного закладу, з яким він ознайомився особисто.</w:t>
      </w:r>
    </w:p>
    <w:p w14:paraId="06858D5E"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Вдруге до обласної прокуратури надійшов лист Генеральної інспекції Офісу Генерального прокурора від 16 грудня 2024 року, відповідно до якого </w:t>
      </w:r>
      <w:proofErr w:type="spellStart"/>
      <w:r>
        <w:rPr>
          <w:rFonts w:ascii="Arial" w:hAnsi="Arial" w:cs="Arial"/>
          <w:color w:val="363636"/>
        </w:rPr>
        <w:t>Сапейку</w:t>
      </w:r>
      <w:proofErr w:type="spellEnd"/>
      <w:r>
        <w:rPr>
          <w:rFonts w:ascii="Arial" w:hAnsi="Arial" w:cs="Arial"/>
          <w:color w:val="363636"/>
        </w:rPr>
        <w:t xml:space="preserve"> К.Я. необхідно прибути до медичного закладу для обстеження з 18 грудня 2024 року до 17 січня 2025 року у межах кримінального провадження.</w:t>
      </w:r>
    </w:p>
    <w:p w14:paraId="4C8D1129"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 Керівником обласної прокуратури повідомлено персонально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його прибуття до медичного закладу у вищезазначений період, з яким він ознайомився 26 грудня 2024 року.</w:t>
      </w:r>
    </w:p>
    <w:p w14:paraId="5AD82CB5"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Вчергове до обласної прокуратури надійшов лист Генеральної інспекції Офісу Генерального прокурора, відповідно до якого </w:t>
      </w:r>
      <w:proofErr w:type="spellStart"/>
      <w:r>
        <w:rPr>
          <w:rFonts w:ascii="Arial" w:hAnsi="Arial" w:cs="Arial"/>
          <w:color w:val="363636"/>
        </w:rPr>
        <w:t>Сапейку</w:t>
      </w:r>
      <w:proofErr w:type="spellEnd"/>
      <w:r>
        <w:rPr>
          <w:rFonts w:ascii="Arial" w:hAnsi="Arial" w:cs="Arial"/>
          <w:color w:val="363636"/>
        </w:rPr>
        <w:t xml:space="preserve"> К.Я. необхідно прибути до медичного закладу  для обстеження з 18 грудня 2024 року до 17 січня 2025 року. Керівником обласної прокуратури повідомлено персонально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прибуття до медичного закладу у вищезазначений період, з яким він ознайомився 10 січня 2025 року.</w:t>
      </w:r>
    </w:p>
    <w:p w14:paraId="3237FB4A"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До обласної прокуратури вкотре надійшов лист Генеральної інспекції Офісу Генерального прокурора, відповідно до якого </w:t>
      </w:r>
      <w:proofErr w:type="spellStart"/>
      <w:r>
        <w:rPr>
          <w:rFonts w:ascii="Arial" w:hAnsi="Arial" w:cs="Arial"/>
          <w:color w:val="363636"/>
        </w:rPr>
        <w:t>Сапейку</w:t>
      </w:r>
      <w:proofErr w:type="spellEnd"/>
      <w:r>
        <w:rPr>
          <w:rFonts w:ascii="Arial" w:hAnsi="Arial" w:cs="Arial"/>
          <w:color w:val="363636"/>
        </w:rPr>
        <w:t xml:space="preserve"> К.Я. необхідно прибути до медичного закладу  для обстеження з 10 до 18 січня 2025 року для проведення обстеження у межах кримінального провадження. Керівником обласної прокуратури повідомлено персонально  </w:t>
      </w:r>
      <w:proofErr w:type="spellStart"/>
      <w:r>
        <w:rPr>
          <w:rFonts w:ascii="Arial" w:hAnsi="Arial" w:cs="Arial"/>
          <w:color w:val="363636"/>
        </w:rPr>
        <w:t>Сапейку</w:t>
      </w:r>
      <w:proofErr w:type="spellEnd"/>
      <w:r>
        <w:rPr>
          <w:rFonts w:ascii="Arial" w:hAnsi="Arial" w:cs="Arial"/>
          <w:color w:val="363636"/>
        </w:rPr>
        <w:t xml:space="preserve"> К.Я. про необхідність прибуття до медичного закладу у вищезазначений період, з яким він ознайомився 14 січня 2025 року.</w:t>
      </w:r>
    </w:p>
    <w:p w14:paraId="28B01010"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Крім того, 17 квітня 2025 року до обласної прокуратури надійшов лист заступника Генерального прокурора  від 14 квітня 2025 року про необхідність прибуття працівників обласної прокуратури, у тому числі прокурора             </w:t>
      </w:r>
      <w:proofErr w:type="spellStart"/>
      <w:r>
        <w:rPr>
          <w:rFonts w:ascii="Arial" w:hAnsi="Arial" w:cs="Arial"/>
          <w:color w:val="363636"/>
        </w:rPr>
        <w:t>Сапейка</w:t>
      </w:r>
      <w:proofErr w:type="spellEnd"/>
      <w:r>
        <w:rPr>
          <w:rFonts w:ascii="Arial" w:hAnsi="Arial" w:cs="Arial"/>
          <w:color w:val="363636"/>
        </w:rPr>
        <w:t xml:space="preserve"> К.Я. для проходження обстеження у медичному закладі з 14 квітня до 29 травня 2025 року про що виконувачем обов’язків керівника обласної прокуратури повідомлено </w:t>
      </w:r>
      <w:proofErr w:type="spellStart"/>
      <w:r>
        <w:rPr>
          <w:rFonts w:ascii="Arial" w:hAnsi="Arial" w:cs="Arial"/>
          <w:color w:val="363636"/>
        </w:rPr>
        <w:t>Сапейка</w:t>
      </w:r>
      <w:proofErr w:type="spellEnd"/>
      <w:r>
        <w:rPr>
          <w:rFonts w:ascii="Arial" w:hAnsi="Arial" w:cs="Arial"/>
          <w:color w:val="363636"/>
        </w:rPr>
        <w:t xml:space="preserve"> К.Я., з яким він ознайомився 21 квітня 2025 року. Причини неявки </w:t>
      </w:r>
      <w:proofErr w:type="spellStart"/>
      <w:r>
        <w:rPr>
          <w:rFonts w:ascii="Arial" w:hAnsi="Arial" w:cs="Arial"/>
          <w:color w:val="363636"/>
        </w:rPr>
        <w:t>Сапейка</w:t>
      </w:r>
      <w:proofErr w:type="spellEnd"/>
      <w:r>
        <w:rPr>
          <w:rFonts w:ascii="Arial" w:hAnsi="Arial" w:cs="Arial"/>
          <w:color w:val="363636"/>
        </w:rPr>
        <w:t xml:space="preserve"> К.Я. до медичного закладу їй невідомі.</w:t>
      </w:r>
    </w:p>
    <w:p w14:paraId="056508E9"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z w:val="16"/>
          <w:szCs w:val="16"/>
        </w:rPr>
        <w:t> </w:t>
      </w:r>
    </w:p>
    <w:p w14:paraId="101396FB"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lang w:val="ru-RU"/>
        </w:rPr>
        <w:t>6</w:t>
      </w:r>
      <w:r>
        <w:rPr>
          <w:rFonts w:ascii="Arial" w:hAnsi="Arial" w:cs="Arial"/>
          <w:b/>
          <w:bCs/>
          <w:color w:val="363636"/>
        </w:rPr>
        <w:t>. Джерела права, що підлягають застосуванню, та юридична оцінка встановлених обставин</w:t>
      </w:r>
    </w:p>
    <w:p w14:paraId="5A93E7D5" w14:textId="77777777" w:rsidR="00D8774A" w:rsidRDefault="00D8774A" w:rsidP="00D8774A">
      <w:pPr>
        <w:shd w:val="clear" w:color="auto" w:fill="FCFCFC"/>
        <w:spacing w:beforeAutospacing="1" w:afterAutospacing="1"/>
        <w:rPr>
          <w:rFonts w:ascii="Arial" w:hAnsi="Arial" w:cs="Arial"/>
          <w:color w:val="363636"/>
        </w:rPr>
      </w:pPr>
      <w:r>
        <w:rPr>
          <w:rFonts w:ascii="Arial" w:hAnsi="Arial" w:cs="Arial"/>
          <w:b/>
          <w:bCs/>
          <w:color w:val="363636"/>
          <w:sz w:val="20"/>
          <w:szCs w:val="20"/>
        </w:rPr>
        <w:t> </w:t>
      </w:r>
    </w:p>
    <w:p w14:paraId="7731CF9C"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CF68FD4"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F8911B"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FE39186"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Правові засади організації й діяльності прокуратури України, статус прокурорів, загальні права й обов’язки прокурора визначено Законом № 1697-</w:t>
      </w:r>
      <w:r>
        <w:rPr>
          <w:rFonts w:ascii="Arial" w:hAnsi="Arial" w:cs="Arial"/>
          <w:color w:val="363636"/>
          <w:lang w:val="en-US"/>
        </w:rPr>
        <w:t>VII</w:t>
      </w:r>
      <w:r>
        <w:rPr>
          <w:rFonts w:ascii="Arial" w:hAnsi="Arial" w:cs="Arial"/>
          <w:color w:val="363636"/>
        </w:rPr>
        <w:t>.</w:t>
      </w:r>
    </w:p>
    <w:p w14:paraId="18529DEB"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w:t>
      </w:r>
      <w:r>
        <w:rPr>
          <w:rFonts w:ascii="Arial" w:hAnsi="Arial" w:cs="Arial"/>
          <w:color w:val="363636"/>
        </w:rPr>
        <w:lastRenderedPageBreak/>
        <w:t>допускати поведінки, яка дискредитує його як представника прокуратури та може зашкодити авторитету прокуратури.</w:t>
      </w:r>
    </w:p>
    <w:p w14:paraId="34810AD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58A15CD"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D7333B0"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792B517"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239F825"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4F14D2D"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82A97DB"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 цього випливає повсякчасний обов’язок прокурора підтримувати честь і гідність своєї професії, завжди поводитись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510849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5BBCBD6"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w:t>
      </w:r>
      <w:r>
        <w:rPr>
          <w:rFonts w:ascii="Arial" w:hAnsi="Arial" w:cs="Arial"/>
          <w:color w:val="363636"/>
        </w:rPr>
        <w:lastRenderedPageBreak/>
        <w:t>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0877396"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76A06B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990E11D"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Відповідно до статті 21 Кодексу </w:t>
      </w:r>
      <w:bookmarkStart w:id="1" w:name="n87"/>
      <w:bookmarkEnd w:id="1"/>
      <w:r>
        <w:rPr>
          <w:rFonts w:ascii="Arial" w:hAnsi="Arial" w:cs="Arial"/>
          <w:color w:val="363636"/>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Pr>
          <w:rFonts w:ascii="Arial" w:hAnsi="Arial" w:cs="Arial"/>
          <w:color w:val="363636"/>
        </w:rPr>
        <w:t>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461903AE"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8AF04A6"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згідно з правилами та етикою їх професії, у будь-який час дотримуватися найбільш високих норм чесності.</w:t>
      </w:r>
    </w:p>
    <w:p w14:paraId="7D52375B"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w:t>
      </w:r>
      <w:r>
        <w:rPr>
          <w:rFonts w:ascii="Arial" w:hAnsi="Arial" w:cs="Arial"/>
          <w:color w:val="363636"/>
        </w:rPr>
        <w:br/>
        <w:t>від 03 лютого 2021 року у справі № 9901/229/19).</w:t>
      </w:r>
    </w:p>
    <w:p w14:paraId="5622A335"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9DBF98E"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7017322"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DAAC22E"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rFonts w:ascii="Arial" w:hAnsi="Arial" w:cs="Arial"/>
          <w:color w:val="363636"/>
        </w:rPr>
        <w:t>професійно</w:t>
      </w:r>
      <w:proofErr w:type="spellEnd"/>
      <w:r>
        <w:rPr>
          <w:rFonts w:ascii="Arial" w:hAnsi="Arial" w:cs="Arial"/>
          <w:color w:val="363636"/>
        </w:rPr>
        <w:t>, не піддаватися впливу індивідуальних чи приватних інтересів.</w:t>
      </w:r>
    </w:p>
    <w:p w14:paraId="4AE84EF4"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D29C460"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Відповідно до розділу </w:t>
      </w:r>
      <w:r>
        <w:rPr>
          <w:rFonts w:ascii="Arial" w:hAnsi="Arial" w:cs="Arial"/>
          <w:color w:val="363636"/>
          <w:lang w:val="en-US"/>
        </w:rPr>
        <w:t>I</w:t>
      </w:r>
      <w:r>
        <w:rPr>
          <w:rFonts w:ascii="Arial" w:hAnsi="Arial" w:cs="Arial"/>
          <w:color w:val="363636"/>
        </w:rPr>
        <w:t>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565F79A1"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7C9FEC4"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shd w:val="clear" w:color="auto" w:fill="FCFCFC"/>
        </w:rPr>
        <w:t xml:space="preserve">Правовідносини, які склалися під час отримання </w:t>
      </w:r>
      <w:proofErr w:type="spellStart"/>
      <w:r>
        <w:rPr>
          <w:rFonts w:ascii="Arial" w:hAnsi="Arial" w:cs="Arial"/>
          <w:color w:val="363636"/>
          <w:shd w:val="clear" w:color="auto" w:fill="FCFCFC"/>
        </w:rPr>
        <w:t>Сапейком</w:t>
      </w:r>
      <w:proofErr w:type="spellEnd"/>
      <w:r>
        <w:rPr>
          <w:rFonts w:ascii="Arial" w:hAnsi="Arial" w:cs="Arial"/>
          <w:color w:val="363636"/>
          <w:shd w:val="clear" w:color="auto" w:fill="FCFCFC"/>
        </w:rPr>
        <w:t xml:space="preserve"> К.Я.</w:t>
      </w:r>
      <w:r>
        <w:rPr>
          <w:rFonts w:ascii="Arial" w:hAnsi="Arial" w:cs="Arial"/>
          <w:color w:val="363636"/>
          <w:shd w:val="clear" w:color="auto" w:fill="FCFCFC"/>
          <w:lang w:val="ru-RU"/>
        </w:rPr>
        <w:t> </w:t>
      </w:r>
      <w:r>
        <w:rPr>
          <w:rFonts w:ascii="Arial" w:hAnsi="Arial" w:cs="Arial"/>
          <w:color w:val="363636"/>
          <w:shd w:val="clear" w:color="auto" w:fill="FCFCFC"/>
        </w:rPr>
        <w:t xml:space="preserve">статусу особи з інвалідністю та одержання пенсійних виплат з державного бюджету виходять за межі </w:t>
      </w:r>
      <w:proofErr w:type="spellStart"/>
      <w:r>
        <w:rPr>
          <w:rFonts w:ascii="Arial" w:hAnsi="Arial" w:cs="Arial"/>
          <w:color w:val="363636"/>
          <w:shd w:val="clear" w:color="auto" w:fill="FCFCFC"/>
        </w:rPr>
        <w:t>приватності</w:t>
      </w:r>
      <w:proofErr w:type="spellEnd"/>
      <w:r>
        <w:rPr>
          <w:rFonts w:ascii="Arial" w:hAnsi="Arial" w:cs="Arial"/>
          <w:color w:val="363636"/>
          <w:shd w:val="clear" w:color="auto" w:fill="FCFCFC"/>
        </w:rPr>
        <w:t>. Крім того, оцінюючи суспільний резонанс і шкоду авторитету органів прокуратури, втручання є легітимним і переслідує мету відновлення довіри та підтримання стандартів доброчесності в органах прокуратури в цілому, а отже має значний суспільний інтерес.</w:t>
      </w:r>
    </w:p>
    <w:p w14:paraId="0B3F608D"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shd w:val="clear" w:color="auto" w:fill="FCFCFC"/>
        </w:rPr>
        <w:t xml:space="preserve">З урахуванням викладеного Комісія вважає, що втручання у право </w:t>
      </w:r>
      <w:proofErr w:type="spellStart"/>
      <w:r>
        <w:rPr>
          <w:rFonts w:ascii="Arial" w:hAnsi="Arial" w:cs="Arial"/>
          <w:color w:val="363636"/>
          <w:shd w:val="clear" w:color="auto" w:fill="FCFCFC"/>
        </w:rPr>
        <w:t>приватності</w:t>
      </w:r>
      <w:proofErr w:type="spellEnd"/>
      <w:r>
        <w:rPr>
          <w:rFonts w:ascii="Arial" w:hAnsi="Arial" w:cs="Arial"/>
          <w:color w:val="363636"/>
          <w:shd w:val="clear" w:color="auto" w:fill="FCFCFC"/>
        </w:rPr>
        <w:t>, передбачене у ст.</w:t>
      </w:r>
      <w:r>
        <w:rPr>
          <w:rFonts w:ascii="Arial" w:hAnsi="Arial" w:cs="Arial"/>
          <w:color w:val="363636"/>
          <w:shd w:val="clear" w:color="auto" w:fill="FCFCFC"/>
          <w:lang w:val="ru-RU"/>
        </w:rPr>
        <w:t> </w:t>
      </w:r>
      <w:r>
        <w:rPr>
          <w:rFonts w:ascii="Arial" w:hAnsi="Arial" w:cs="Arial"/>
          <w:color w:val="363636"/>
          <w:shd w:val="clear" w:color="auto" w:fill="FCFCFC"/>
        </w:rPr>
        <w:t xml:space="preserve">8 Європейської Конвенції, у цьому випадку відсутнє, а питання законності та обґрунтованості набуття та використання статусу особи з інвалідністю прокурора </w:t>
      </w:r>
      <w:proofErr w:type="spellStart"/>
      <w:r>
        <w:rPr>
          <w:rFonts w:ascii="Arial" w:hAnsi="Arial" w:cs="Arial"/>
          <w:color w:val="363636"/>
          <w:shd w:val="clear" w:color="auto" w:fill="FCFCFC"/>
        </w:rPr>
        <w:t>Сапейка</w:t>
      </w:r>
      <w:proofErr w:type="spellEnd"/>
      <w:r>
        <w:rPr>
          <w:rFonts w:ascii="Arial" w:hAnsi="Arial" w:cs="Arial"/>
          <w:color w:val="363636"/>
          <w:shd w:val="clear" w:color="auto" w:fill="FCFCFC"/>
        </w:rPr>
        <w:t xml:space="preserve"> К.Я. перевіряються виключно через призму наявності у його діях дисциплінарного проступку, передбаченого частиною 1 статті</w:t>
      </w:r>
      <w:r>
        <w:rPr>
          <w:rFonts w:ascii="Arial" w:hAnsi="Arial" w:cs="Arial"/>
          <w:color w:val="363636"/>
          <w:shd w:val="clear" w:color="auto" w:fill="FCFCFC"/>
          <w:lang w:val="ru-RU"/>
        </w:rPr>
        <w:t> </w:t>
      </w:r>
      <w:r>
        <w:rPr>
          <w:rFonts w:ascii="Arial" w:hAnsi="Arial" w:cs="Arial"/>
          <w:color w:val="363636"/>
          <w:shd w:val="clear" w:color="auto" w:fill="FCFCFC"/>
        </w:rPr>
        <w:t>43 Закону</w:t>
      </w:r>
      <w:r>
        <w:rPr>
          <w:rFonts w:ascii="Arial" w:hAnsi="Arial" w:cs="Arial"/>
          <w:color w:val="363636"/>
          <w:shd w:val="clear" w:color="auto" w:fill="FCFCFC"/>
          <w:lang w:val="ru-RU"/>
        </w:rPr>
        <w:t> </w:t>
      </w:r>
      <w:r>
        <w:rPr>
          <w:rFonts w:ascii="Arial" w:hAnsi="Arial" w:cs="Arial"/>
          <w:color w:val="363636"/>
          <w:shd w:val="clear" w:color="auto" w:fill="FCFCFC"/>
        </w:rPr>
        <w:t>№</w:t>
      </w:r>
      <w:r>
        <w:rPr>
          <w:rFonts w:ascii="Arial" w:hAnsi="Arial" w:cs="Arial"/>
          <w:color w:val="363636"/>
          <w:shd w:val="clear" w:color="auto" w:fill="FCFCFC"/>
          <w:lang w:val="ru-RU"/>
        </w:rPr>
        <w:t> </w:t>
      </w:r>
      <w:r>
        <w:rPr>
          <w:rFonts w:ascii="Arial" w:hAnsi="Arial" w:cs="Arial"/>
          <w:color w:val="363636"/>
          <w:shd w:val="clear" w:color="auto" w:fill="FCFCFC"/>
        </w:rPr>
        <w:t>1697-</w:t>
      </w:r>
      <w:r>
        <w:rPr>
          <w:rFonts w:ascii="Arial" w:hAnsi="Arial" w:cs="Arial"/>
          <w:color w:val="363636"/>
          <w:shd w:val="clear" w:color="auto" w:fill="FCFCFC"/>
          <w:lang w:val="ru-RU"/>
        </w:rPr>
        <w:t>VII</w:t>
      </w:r>
      <w:r>
        <w:rPr>
          <w:rFonts w:ascii="Arial" w:hAnsi="Arial" w:cs="Arial"/>
          <w:color w:val="363636"/>
          <w:shd w:val="clear" w:color="auto" w:fill="FCFCFC"/>
        </w:rPr>
        <w:t>.</w:t>
      </w:r>
    </w:p>
    <w:p w14:paraId="1967AF4E"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На момент встановлення </w:t>
      </w:r>
      <w:proofErr w:type="spellStart"/>
      <w:r>
        <w:rPr>
          <w:rFonts w:ascii="Arial" w:hAnsi="Arial" w:cs="Arial"/>
          <w:color w:val="363636"/>
        </w:rPr>
        <w:t>Сапейку</w:t>
      </w:r>
      <w:proofErr w:type="spellEnd"/>
      <w:r>
        <w:rPr>
          <w:rFonts w:ascii="Arial" w:hAnsi="Arial" w:cs="Arial"/>
          <w:color w:val="363636"/>
        </w:rPr>
        <w:t xml:space="preserve"> К.Я. у 2016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9BD1203"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Надаючи юридичну оцінку діям прокурора </w:t>
      </w:r>
      <w:proofErr w:type="spellStart"/>
      <w:r>
        <w:rPr>
          <w:rFonts w:ascii="Arial" w:hAnsi="Arial" w:cs="Arial"/>
          <w:color w:val="363636"/>
        </w:rPr>
        <w:t>Сапейка</w:t>
      </w:r>
      <w:proofErr w:type="spellEnd"/>
      <w:r>
        <w:rPr>
          <w:rFonts w:ascii="Arial" w:hAnsi="Arial" w:cs="Arial"/>
          <w:color w:val="363636"/>
        </w:rPr>
        <w:t xml:space="preserve"> К.Я. Комісія виходить з такого.</w:t>
      </w:r>
    </w:p>
    <w:p w14:paraId="2568CC4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40720C7F"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72564744"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shd w:val="clear" w:color="auto" w:fill="FCFCFC"/>
        </w:rPr>
        <w:t xml:space="preserve">Прокурор </w:t>
      </w:r>
      <w:proofErr w:type="spellStart"/>
      <w:r>
        <w:rPr>
          <w:rFonts w:ascii="Arial" w:hAnsi="Arial" w:cs="Arial"/>
          <w:color w:val="363636"/>
          <w:shd w:val="clear" w:color="auto" w:fill="FCFCFC"/>
        </w:rPr>
        <w:t>Сапейко</w:t>
      </w:r>
      <w:proofErr w:type="spellEnd"/>
      <w:r>
        <w:rPr>
          <w:rFonts w:ascii="Arial" w:hAnsi="Arial" w:cs="Arial"/>
          <w:color w:val="363636"/>
          <w:shd w:val="clear" w:color="auto" w:fill="FCFCFC"/>
        </w:rPr>
        <w:t xml:space="preserve"> К.Я.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w:t>
      </w:r>
      <w:r>
        <w:rPr>
          <w:rFonts w:ascii="Arial" w:hAnsi="Arial" w:cs="Arial"/>
          <w:color w:val="363636"/>
          <w:shd w:val="clear" w:color="auto" w:fill="FCFCFC"/>
          <w:lang w:val="ru-RU"/>
        </w:rPr>
        <w:t> </w:t>
      </w:r>
      <w:r>
        <w:rPr>
          <w:rFonts w:ascii="Arial" w:hAnsi="Arial" w:cs="Arial"/>
          <w:color w:val="363636"/>
        </w:rPr>
        <w:t>2024</w:t>
      </w:r>
      <w:r>
        <w:rPr>
          <w:rFonts w:ascii="Arial" w:hAnsi="Arial" w:cs="Arial"/>
          <w:color w:val="363636"/>
          <w:shd w:val="clear" w:color="auto" w:fill="FCFCFC"/>
          <w:lang w:val="ru-RU"/>
        </w:rPr>
        <w:t> </w:t>
      </w:r>
      <w:r>
        <w:rPr>
          <w:rFonts w:ascii="Arial" w:hAnsi="Arial" w:cs="Arial"/>
          <w:color w:val="363636"/>
          <w:shd w:val="clear" w:color="auto" w:fill="FCFCFC"/>
        </w:rPr>
        <w:t>року №</w:t>
      </w:r>
      <w:r>
        <w:rPr>
          <w:rFonts w:ascii="Arial" w:hAnsi="Arial" w:cs="Arial"/>
          <w:color w:val="363636"/>
          <w:shd w:val="clear" w:color="auto" w:fill="FCFCFC"/>
          <w:lang w:val="ru-RU"/>
        </w:rPr>
        <w:t> </w:t>
      </w:r>
      <w:r>
        <w:rPr>
          <w:rFonts w:ascii="Arial" w:hAnsi="Arial" w:cs="Arial"/>
          <w:color w:val="363636"/>
          <w:shd w:val="clear" w:color="auto" w:fill="FCFCFC"/>
        </w:rPr>
        <w:t>732/</w:t>
      </w:r>
      <w:r>
        <w:rPr>
          <w:rFonts w:ascii="Arial" w:hAnsi="Arial" w:cs="Arial"/>
          <w:color w:val="363636"/>
        </w:rPr>
        <w:t>2024</w:t>
      </w:r>
      <w:r>
        <w:rPr>
          <w:rFonts w:ascii="Arial" w:hAnsi="Arial" w:cs="Arial"/>
          <w:color w:val="363636"/>
          <w:shd w:val="clear" w:color="auto" w:fill="FCFCFC"/>
        </w:rPr>
        <w:t>. Відповідно до статті 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72F8E174"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Окрім того, враховано, що прокурор </w:t>
      </w:r>
      <w:proofErr w:type="spellStart"/>
      <w:r>
        <w:rPr>
          <w:rFonts w:ascii="Arial" w:hAnsi="Arial" w:cs="Arial"/>
          <w:color w:val="363636"/>
        </w:rPr>
        <w:t>Сапейко</w:t>
      </w:r>
      <w:proofErr w:type="spellEnd"/>
      <w:r>
        <w:rPr>
          <w:rFonts w:ascii="Arial" w:hAnsi="Arial" w:cs="Arial"/>
          <w:color w:val="363636"/>
        </w:rPr>
        <w:t xml:space="preserve"> К.Я. перебуваючи на військовому обліку військовозобов’язаних, будь-яких документів про наявність у нього ІІ групи інвалідності до ТЦК та СП не надавав.</w:t>
      </w:r>
    </w:p>
    <w:p w14:paraId="50EE12C1"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Відповідно до Положення про військово-лікарську експертизу в ЗСУ, затвердженого Наказом Міністерства оборони України № 402 від 14 серпня 2008 року, а також Переліку </w:t>
      </w:r>
      <w:proofErr w:type="spellStart"/>
      <w:r>
        <w:rPr>
          <w:rFonts w:ascii="Arial" w:hAnsi="Arial" w:cs="Arial"/>
          <w:color w:val="363636"/>
        </w:rPr>
        <w:t>хвороб</w:t>
      </w:r>
      <w:proofErr w:type="spellEnd"/>
      <w:r>
        <w:rPr>
          <w:rFonts w:ascii="Arial" w:hAnsi="Arial" w:cs="Arial"/>
          <w:color w:val="363636"/>
        </w:rPr>
        <w:t xml:space="preserve">,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 Таким чином, </w:t>
      </w:r>
      <w:proofErr w:type="spellStart"/>
      <w:r>
        <w:rPr>
          <w:rFonts w:ascii="Arial" w:hAnsi="Arial" w:cs="Arial"/>
          <w:color w:val="363636"/>
        </w:rPr>
        <w:t>Сапейко</w:t>
      </w:r>
      <w:proofErr w:type="spellEnd"/>
      <w:r>
        <w:rPr>
          <w:rFonts w:ascii="Arial" w:hAnsi="Arial" w:cs="Arial"/>
          <w:color w:val="363636"/>
        </w:rPr>
        <w:t xml:space="preserve"> К.Я. з офіційно встановленою другою групою інвалідності повинен був вжити заходів для зняття з військового обліку після подання документів до ТЦК та СП, оскільки зняття з військового обліку за наявності підстав - це обов’язок, а не право військовозобов’язаного.</w:t>
      </w:r>
    </w:p>
    <w:p w14:paraId="58525A71"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Неповідомлення ТЦК та СП щодо наявної групи інвалідності й одночасне перебування в статусі військовозобов’язаного чи броньованого –  є порушенням порядку обліку, що для прокурора є етично недопустимим. Такі дії </w:t>
      </w:r>
      <w:proofErr w:type="spellStart"/>
      <w:r>
        <w:rPr>
          <w:rFonts w:ascii="Arial" w:hAnsi="Arial" w:cs="Arial"/>
          <w:color w:val="363636"/>
        </w:rPr>
        <w:t>Сапейка</w:t>
      </w:r>
      <w:proofErr w:type="spellEnd"/>
      <w:r>
        <w:rPr>
          <w:rFonts w:ascii="Arial" w:hAnsi="Arial" w:cs="Arial"/>
          <w:color w:val="363636"/>
        </w:rPr>
        <w:t xml:space="preserve"> К.Я. можуть стати підставою для втрати довіри не лише до статусу прокурора в контексті доброчесності, а й до статусу військовослужбовця як такого.</w:t>
      </w:r>
    </w:p>
    <w:p w14:paraId="6A648334"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Крім того, відповідно до наказів керівника Черкаської обласної прокуратури </w:t>
      </w:r>
      <w:proofErr w:type="spellStart"/>
      <w:r>
        <w:rPr>
          <w:rFonts w:ascii="Arial" w:hAnsi="Arial" w:cs="Arial"/>
          <w:color w:val="363636"/>
        </w:rPr>
        <w:t>Сапейко</w:t>
      </w:r>
      <w:proofErr w:type="spellEnd"/>
      <w:r>
        <w:rPr>
          <w:rFonts w:ascii="Arial" w:hAnsi="Arial" w:cs="Arial"/>
          <w:color w:val="363636"/>
        </w:rPr>
        <w:t xml:space="preserve"> К.Я. перебував у відпустці: з 02 до 25 грудня 2024 року,  17 січня 2025 року, з 03 лютого до 02 березня 2025 року та з 15 липня до 01 серпня 2025 року.</w:t>
      </w:r>
    </w:p>
    <w:p w14:paraId="2D0A6025"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Також у зв’язку з тимчасовою втратою працездатності він перебував на лікарняному: з 25 листопада до 04 грудня 2024 року, з 16 до 18 січня 2025 року та з 01 до 18 квітня 2025 року. </w:t>
      </w:r>
    </w:p>
    <w:p w14:paraId="021747C2"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Відповідно до матеріалів дисциплінарного провадження та додатково наданих </w:t>
      </w:r>
      <w:proofErr w:type="spellStart"/>
      <w:r>
        <w:rPr>
          <w:rFonts w:ascii="Arial" w:hAnsi="Arial" w:cs="Arial"/>
          <w:color w:val="363636"/>
        </w:rPr>
        <w:t>Сапейком</w:t>
      </w:r>
      <w:proofErr w:type="spellEnd"/>
      <w:r>
        <w:rPr>
          <w:rFonts w:ascii="Arial" w:hAnsi="Arial" w:cs="Arial"/>
          <w:color w:val="363636"/>
        </w:rPr>
        <w:t xml:space="preserve"> К.Я. пояснень Комісією враховано, що </w:t>
      </w:r>
      <w:proofErr w:type="spellStart"/>
      <w:r>
        <w:rPr>
          <w:rFonts w:ascii="Arial" w:hAnsi="Arial" w:cs="Arial"/>
          <w:color w:val="363636"/>
        </w:rPr>
        <w:t>Сапейко</w:t>
      </w:r>
      <w:proofErr w:type="spellEnd"/>
      <w:r>
        <w:rPr>
          <w:rFonts w:ascii="Arial" w:hAnsi="Arial" w:cs="Arial"/>
          <w:color w:val="363636"/>
        </w:rPr>
        <w:t xml:space="preserve"> К.Я. дійсно не міг прибути на обстеження до медичного закладу з поважних причин у листопаді 2024 року.</w:t>
      </w:r>
    </w:p>
    <w:p w14:paraId="5228888F"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lastRenderedPageBreak/>
        <w:t>Водночас, ураховуючи визначені у листах Офісу Генерального прокурора та Черкаської обласної прокуратури строки для прибуття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дати ознайомлення </w:t>
      </w:r>
      <w:proofErr w:type="spellStart"/>
      <w:r>
        <w:rPr>
          <w:rFonts w:ascii="Arial" w:hAnsi="Arial" w:cs="Arial"/>
          <w:color w:val="363636"/>
        </w:rPr>
        <w:t>Сапейка</w:t>
      </w:r>
      <w:proofErr w:type="spellEnd"/>
      <w:r>
        <w:rPr>
          <w:rFonts w:ascii="Arial" w:hAnsi="Arial" w:cs="Arial"/>
          <w:color w:val="363636"/>
        </w:rPr>
        <w:t xml:space="preserve"> К.Я. з листами, а також періоди, які відповідно до абзацу 13 пункту 51 постанови від 15 листопада 2024 року № 1338 є виключними підставами для перенесення строків його медичних обстежень. </w:t>
      </w:r>
      <w:proofErr w:type="spellStart"/>
      <w:r>
        <w:rPr>
          <w:rFonts w:ascii="Arial" w:hAnsi="Arial" w:cs="Arial"/>
          <w:color w:val="363636"/>
        </w:rPr>
        <w:t>Сапейко</w:t>
      </w:r>
      <w:proofErr w:type="spellEnd"/>
      <w:r>
        <w:rPr>
          <w:rFonts w:ascii="Arial" w:hAnsi="Arial" w:cs="Arial"/>
          <w:color w:val="363636"/>
        </w:rPr>
        <w:t xml:space="preserve"> К.Я. мав реальну можливість у будь-який зручний для ного час прибути за викликом до медичного закладу для проведення огляду у період з 18 грудня 2024 року до 17 січня 2025 року, а також  з 19 квітня  до 29 травня 2025 року і надалі упродовж червня – липня 2025 року до ухвалення експертною командною рішення про скасування йому 23 липня 2025 року статусу особи з інвалідністю.</w:t>
      </w:r>
    </w:p>
    <w:p w14:paraId="780BC0CC"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Комісія вважає, що вказані періоди були достатніми для коригування робочого графіка та проходження </w:t>
      </w:r>
      <w:proofErr w:type="spellStart"/>
      <w:r>
        <w:rPr>
          <w:rFonts w:ascii="Arial" w:hAnsi="Arial" w:cs="Arial"/>
          <w:color w:val="363636"/>
        </w:rPr>
        <w:t>Сапейком</w:t>
      </w:r>
      <w:proofErr w:type="spellEnd"/>
      <w:r>
        <w:rPr>
          <w:rFonts w:ascii="Arial" w:hAnsi="Arial" w:cs="Arial"/>
          <w:color w:val="363636"/>
        </w:rPr>
        <w:t xml:space="preserve"> К.Я. обстеження у медичному закладі. Об’єктивних даних, які б унеможливлювали його прибуття до медичного закладу для проходження повторного обстеження у вказані періоди, Комісією не встановлено.</w:t>
      </w:r>
    </w:p>
    <w:p w14:paraId="75F043B3"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Як зазначалось раніше у Рішенні експертної команди з оцінювання повсякденного функціонування особи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23 липня 2025 року (конфіденційна інформація), він від проходження медичного огляду відмовився, а за результатами  вивчення медико-експертної документації встановлено, що ІІ група інвалідності безстроково, загального захворювання </w:t>
      </w:r>
      <w:proofErr w:type="spellStart"/>
      <w:r>
        <w:rPr>
          <w:rFonts w:ascii="Arial" w:hAnsi="Arial" w:cs="Arial"/>
          <w:color w:val="363636"/>
        </w:rPr>
        <w:t>Сапейку</w:t>
      </w:r>
      <w:proofErr w:type="spellEnd"/>
      <w:r>
        <w:rPr>
          <w:rFonts w:ascii="Arial" w:hAnsi="Arial" w:cs="Arial"/>
          <w:color w:val="363636"/>
        </w:rPr>
        <w:t xml:space="preserve"> К.Я. встановлена необґрунтовано.</w:t>
      </w:r>
    </w:p>
    <w:p w14:paraId="1D6211F5"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Згідно із декларацією особи, уповноваженої на виконання функцій держави або місцевого самоврядування поданої </w:t>
      </w:r>
      <w:proofErr w:type="spellStart"/>
      <w:r>
        <w:rPr>
          <w:rFonts w:ascii="Arial" w:hAnsi="Arial" w:cs="Arial"/>
          <w:color w:val="363636"/>
        </w:rPr>
        <w:t>Сапейком</w:t>
      </w:r>
      <w:proofErr w:type="spellEnd"/>
      <w:r>
        <w:rPr>
          <w:rFonts w:ascii="Arial" w:hAnsi="Arial" w:cs="Arial"/>
          <w:color w:val="363636"/>
        </w:rPr>
        <w:t xml:space="preserve"> К.Я., яка розміщена на </w:t>
      </w:r>
      <w:proofErr w:type="spellStart"/>
      <w:r>
        <w:rPr>
          <w:rFonts w:ascii="Arial" w:hAnsi="Arial" w:cs="Arial"/>
          <w:color w:val="363636"/>
        </w:rPr>
        <w:t>вебсайті</w:t>
      </w:r>
      <w:proofErr w:type="spellEnd"/>
      <w:r>
        <w:rPr>
          <w:rFonts w:ascii="Arial" w:hAnsi="Arial" w:cs="Arial"/>
          <w:color w:val="363636"/>
        </w:rPr>
        <w:t xml:space="preserve"> Національного агентства з питань запобігання корупції, він з 2016 до 2024 року щомісячно отримував дохід у вигляді пенсійних виплати з Пенсійного фонду України.</w:t>
      </w:r>
    </w:p>
    <w:p w14:paraId="56579515"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Також, опрацюванням Єдиного державного реєстру судових рішень встановлено, що у справі (конфіденційна інформація) Черкаського окружного  адміністративного суду (ухвала від 03 травня 2019 року), </w:t>
      </w:r>
      <w:proofErr w:type="spellStart"/>
      <w:r>
        <w:rPr>
          <w:rFonts w:ascii="Arial" w:hAnsi="Arial" w:cs="Arial"/>
          <w:color w:val="363636"/>
        </w:rPr>
        <w:t>Сапейко</w:t>
      </w:r>
      <w:proofErr w:type="spellEnd"/>
      <w:r>
        <w:rPr>
          <w:rFonts w:ascii="Arial" w:hAnsi="Arial" w:cs="Arial"/>
          <w:color w:val="363636"/>
        </w:rPr>
        <w:t xml:space="preserve"> К.Я. просив визнати дії  Головно управління Пенсійного фонду України в Черкаській області з приводу відмови у перерахунку йому пенсії з інвалідності відповідно до Закону </w:t>
      </w:r>
      <w:r>
        <w:rPr>
          <w:rFonts w:ascii="Arial" w:hAnsi="Arial" w:cs="Arial"/>
          <w:color w:val="363636"/>
          <w:shd w:val="clear" w:color="auto" w:fill="FCFCFC"/>
        </w:rPr>
        <w:t>№</w:t>
      </w:r>
      <w:r>
        <w:rPr>
          <w:rFonts w:ascii="Arial" w:hAnsi="Arial" w:cs="Arial"/>
          <w:color w:val="363636"/>
          <w:shd w:val="clear" w:color="auto" w:fill="FCFCFC"/>
          <w:lang w:val="ru-RU"/>
        </w:rPr>
        <w:t> </w:t>
      </w:r>
      <w:r>
        <w:rPr>
          <w:rFonts w:ascii="Arial" w:hAnsi="Arial" w:cs="Arial"/>
          <w:color w:val="363636"/>
          <w:shd w:val="clear" w:color="auto" w:fill="FCFCFC"/>
        </w:rPr>
        <w:t>1697-</w:t>
      </w:r>
      <w:r>
        <w:rPr>
          <w:rFonts w:ascii="Arial" w:hAnsi="Arial" w:cs="Arial"/>
          <w:color w:val="363636"/>
          <w:shd w:val="clear" w:color="auto" w:fill="FCFCFC"/>
          <w:lang w:val="ru-RU"/>
        </w:rPr>
        <w:t>VII</w:t>
      </w:r>
      <w:r>
        <w:rPr>
          <w:rFonts w:ascii="Arial" w:hAnsi="Arial" w:cs="Arial"/>
          <w:color w:val="363636"/>
        </w:rPr>
        <w:t> неправомірними. Оскільки відповідач 22 квітня 2019 року надіслав до суду клопотання про закриття провадження у справі у зв’язку з добровільним виконанням позовних вимог, провадження у справі закрито.</w:t>
      </w:r>
    </w:p>
    <w:p w14:paraId="78FF1F7E"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Таким чином Комісія вважає, що прокурор </w:t>
      </w:r>
      <w:proofErr w:type="spellStart"/>
      <w:r>
        <w:rPr>
          <w:rFonts w:ascii="Arial" w:hAnsi="Arial" w:cs="Arial"/>
          <w:color w:val="363636"/>
        </w:rPr>
        <w:t>Сапейко</w:t>
      </w:r>
      <w:proofErr w:type="spellEnd"/>
      <w:r>
        <w:rPr>
          <w:rFonts w:ascii="Arial" w:hAnsi="Arial" w:cs="Arial"/>
          <w:color w:val="363636"/>
        </w:rPr>
        <w:t xml:space="preserve"> К.Я. використовував свій статус особи з інвалідністю з метою отримання відповідних пенсійних виплат згідно із Законом  № 1697 VII.</w:t>
      </w:r>
    </w:p>
    <w:p w14:paraId="6E680EF2"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У зв’язку з викладеним Комісія критично оцінює пояснення прокурора </w:t>
      </w:r>
      <w:proofErr w:type="spellStart"/>
      <w:r>
        <w:rPr>
          <w:rFonts w:ascii="Arial" w:hAnsi="Arial" w:cs="Arial"/>
          <w:color w:val="363636"/>
        </w:rPr>
        <w:t>Сапейка</w:t>
      </w:r>
      <w:proofErr w:type="spellEnd"/>
      <w:r>
        <w:rPr>
          <w:rFonts w:ascii="Arial" w:hAnsi="Arial" w:cs="Arial"/>
          <w:color w:val="363636"/>
        </w:rPr>
        <w:t xml:space="preserve"> К.Я. щодо поважності його неявки, які фактично не відповідають дійсності та вважає їх спробою ввести Комісію в оману та можливістю уникнути  відповідальності.  Не знайшли також підтвердження доводи прокурора щодо того, що він діяв відповідно до вимог чинного законодавства та КПК України зокрема.</w:t>
      </w:r>
    </w:p>
    <w:p w14:paraId="29124297"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shd w:val="clear" w:color="auto" w:fill="FCFCFC"/>
        </w:rPr>
        <w:t xml:space="preserve">Водночас тривале неприбуття </w:t>
      </w:r>
      <w:proofErr w:type="spellStart"/>
      <w:r>
        <w:rPr>
          <w:rFonts w:ascii="Arial" w:hAnsi="Arial" w:cs="Arial"/>
          <w:color w:val="363636"/>
          <w:shd w:val="clear" w:color="auto" w:fill="FCFCFC"/>
        </w:rPr>
        <w:t>Сапейка</w:t>
      </w:r>
      <w:proofErr w:type="spellEnd"/>
      <w:r>
        <w:rPr>
          <w:rFonts w:ascii="Arial" w:hAnsi="Arial" w:cs="Arial"/>
          <w:color w:val="363636"/>
          <w:shd w:val="clear" w:color="auto" w:fill="FCFCFC"/>
        </w:rPr>
        <w:t xml:space="preserve"> К.Я. до медичного закладу викликає сумніви щодо законності та обґрунтованості встановлення йому II групи інвалідності </w:t>
      </w:r>
      <w:proofErr w:type="spellStart"/>
      <w:r>
        <w:rPr>
          <w:rFonts w:ascii="Arial" w:hAnsi="Arial" w:cs="Arial"/>
          <w:color w:val="363636"/>
          <w:shd w:val="clear" w:color="auto" w:fill="FCFCFC"/>
        </w:rPr>
        <w:t>безтерміново</w:t>
      </w:r>
      <w:proofErr w:type="spellEnd"/>
      <w:r>
        <w:rPr>
          <w:rFonts w:ascii="Arial" w:hAnsi="Arial" w:cs="Arial"/>
          <w:color w:val="363636"/>
          <w:shd w:val="clear" w:color="auto" w:fill="FCFCFC"/>
        </w:rPr>
        <w:t>. У таких випадках природно виникає припущення, що відсутність готовності підтвердити законність набутого ним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3C916B41"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w:t>
      </w:r>
      <w:r>
        <w:rPr>
          <w:rFonts w:ascii="Arial" w:hAnsi="Arial" w:cs="Arial"/>
          <w:color w:val="363636"/>
        </w:rPr>
        <w:lastRenderedPageBreak/>
        <w:t>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Pr>
          <w:rFonts w:ascii="Arial" w:hAnsi="Arial" w:cs="Arial"/>
          <w:i/>
          <w:iCs/>
          <w:color w:val="363636"/>
        </w:rPr>
        <w:t>за винятком даних стосовно виконання повноважень особою, яка обіймає посаду зі здійсненням функцій держави</w:t>
      </w:r>
      <w:r>
        <w:rPr>
          <w:rFonts w:ascii="Arial" w:hAnsi="Arial" w:cs="Arial"/>
          <w:b/>
          <w:bCs/>
          <w:i/>
          <w:iCs/>
          <w:color w:val="363636"/>
        </w:rPr>
        <w:t> </w:t>
      </w:r>
      <w:r>
        <w:rPr>
          <w:rFonts w:ascii="Arial" w:hAnsi="Arial" w:cs="Arial"/>
          <w:color w:val="363636"/>
        </w:rPr>
        <w:t>або органів місцевого самоврядування. 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 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31CC72A2"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Таким чином, вони можуть охоплюватись складом дисциплінарних правопорушень, які передбачені статтею 43 Закону № 1697 VII.</w:t>
      </w:r>
    </w:p>
    <w:p w14:paraId="0B567869"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F561988"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Pr>
          <w:rFonts w:ascii="Arial" w:hAnsi="Arial" w:cs="Arial"/>
          <w:color w:val="363636"/>
        </w:rPr>
        <w:t>приватність</w:t>
      </w:r>
      <w:proofErr w:type="spellEnd"/>
      <w:r>
        <w:rPr>
          <w:rFonts w:ascii="Arial" w:hAnsi="Arial" w:cs="Arial"/>
          <w:color w:val="363636"/>
        </w:rPr>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751E3186"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25EC796"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Тобто за практикою ЄСПЛ у випадках забезпечення права на </w:t>
      </w:r>
      <w:proofErr w:type="spellStart"/>
      <w:r>
        <w:rPr>
          <w:rFonts w:ascii="Arial" w:hAnsi="Arial" w:cs="Arial"/>
          <w:color w:val="363636"/>
        </w:rPr>
        <w:t>приватність</w:t>
      </w:r>
      <w:proofErr w:type="spellEnd"/>
      <w:r>
        <w:rPr>
          <w:rFonts w:ascii="Arial" w:hAnsi="Arial" w:cs="Arial"/>
          <w:color w:val="363636"/>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Pr>
          <w:rFonts w:ascii="Arial" w:hAnsi="Arial" w:cs="Arial"/>
          <w:color w:val="363636"/>
        </w:rPr>
        <w:t>приватність</w:t>
      </w:r>
      <w:proofErr w:type="spellEnd"/>
      <w:r>
        <w:rPr>
          <w:rFonts w:ascii="Arial" w:hAnsi="Arial" w:cs="Arial"/>
          <w:color w:val="363636"/>
        </w:rPr>
        <w:t xml:space="preserve"> або його обмеження, необхідним є дотримання умов, за якими держава може втручатися у здійснення захищеного права.</w:t>
      </w:r>
    </w:p>
    <w:p w14:paraId="291B7A2B"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Такі умови викладені в пункті 2 статті 8 Конвенції, а саме: законності, наявності легітимної мети та пропорційності.</w:t>
      </w:r>
    </w:p>
    <w:p w14:paraId="1E2A91B3"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З урахуванням викладеного, Комісія дійшла висновку, що втручання у право </w:t>
      </w:r>
      <w:proofErr w:type="spellStart"/>
      <w:r>
        <w:rPr>
          <w:rFonts w:ascii="Arial" w:hAnsi="Arial" w:cs="Arial"/>
          <w:color w:val="363636"/>
        </w:rPr>
        <w:t>приватності</w:t>
      </w:r>
      <w:proofErr w:type="spellEnd"/>
      <w:r>
        <w:rPr>
          <w:rFonts w:ascii="Arial" w:hAnsi="Arial" w:cs="Arial"/>
          <w:color w:val="363636"/>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Pr>
          <w:rFonts w:ascii="Arial" w:hAnsi="Arial" w:cs="Arial"/>
          <w:color w:val="363636"/>
        </w:rPr>
        <w:t>Сапейка</w:t>
      </w:r>
      <w:proofErr w:type="spellEnd"/>
      <w:r>
        <w:rPr>
          <w:rFonts w:ascii="Arial" w:hAnsi="Arial" w:cs="Arial"/>
          <w:color w:val="363636"/>
        </w:rPr>
        <w:t xml:space="preserve"> К.Я. перевіряються Комісією виключно через призму наявності в його діях дисциплінарного проступку, передбаченого статтею  43 Закону № 1697 VII.</w:t>
      </w:r>
    </w:p>
    <w:p w14:paraId="62243DD7"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23655BB1"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Таким чином </w:t>
      </w:r>
      <w:proofErr w:type="spellStart"/>
      <w:r>
        <w:rPr>
          <w:rFonts w:ascii="Arial" w:hAnsi="Arial" w:cs="Arial"/>
          <w:color w:val="363636"/>
        </w:rPr>
        <w:t>Сапейко</w:t>
      </w:r>
      <w:proofErr w:type="spellEnd"/>
      <w:r>
        <w:rPr>
          <w:rFonts w:ascii="Arial" w:hAnsi="Arial" w:cs="Arial"/>
          <w:color w:val="363636"/>
        </w:rPr>
        <w:t xml:space="preserve"> К.Я,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w:t>
      </w:r>
      <w:r>
        <w:rPr>
          <w:rFonts w:ascii="Arial" w:hAnsi="Arial" w:cs="Arial"/>
          <w:color w:val="363636"/>
        </w:rPr>
        <w:lastRenderedPageBreak/>
        <w:t>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027B4F13"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Сапейко</w:t>
      </w:r>
      <w:proofErr w:type="spellEnd"/>
      <w:r>
        <w:rPr>
          <w:rFonts w:ascii="Arial" w:hAnsi="Arial" w:cs="Arial"/>
          <w:color w:val="363636"/>
        </w:rPr>
        <w:t xml:space="preserve"> К.Я.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4F95411A"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Належної реакції з боку </w:t>
      </w:r>
      <w:proofErr w:type="spellStart"/>
      <w:r>
        <w:rPr>
          <w:rFonts w:ascii="Arial" w:hAnsi="Arial" w:cs="Arial"/>
          <w:color w:val="363636"/>
        </w:rPr>
        <w:t>Сапейка</w:t>
      </w:r>
      <w:proofErr w:type="spellEnd"/>
      <w:r>
        <w:rPr>
          <w:rFonts w:ascii="Arial" w:hAnsi="Arial" w:cs="Arial"/>
          <w:color w:val="363636"/>
        </w:rPr>
        <w:t xml:space="preserve"> К.Я. не було, адже він до цього часу не проявив ініціативи щодо публічного або службового підтвердження законності встановлення йому групи інвалідності, хоча мав реальну можливість. Він не надав належних доказів об’єктивної поважності неявки, а висловив свою позицію щодо небажання проходити таке медичне обстеження у стаціонарі відповідного медичного закладу та фактично ухилився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2BEF5AF1"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shd w:val="clear" w:color="auto" w:fill="FCFCFC"/>
        </w:rPr>
        <w:t xml:space="preserve">Окрім цього, прокурором </w:t>
      </w:r>
      <w:proofErr w:type="spellStart"/>
      <w:r>
        <w:rPr>
          <w:rFonts w:ascii="Arial" w:hAnsi="Arial" w:cs="Arial"/>
          <w:color w:val="363636"/>
          <w:shd w:val="clear" w:color="auto" w:fill="FCFCFC"/>
        </w:rPr>
        <w:t>Сапейком</w:t>
      </w:r>
      <w:proofErr w:type="spellEnd"/>
      <w:r>
        <w:rPr>
          <w:rFonts w:ascii="Arial" w:hAnsi="Arial" w:cs="Arial"/>
          <w:color w:val="363636"/>
          <w:shd w:val="clear" w:color="auto" w:fill="FCFCFC"/>
        </w:rPr>
        <w:t xml:space="preserve"> К.Я.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18808786"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До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Pr>
          <w:rFonts w:ascii="Arial" w:hAnsi="Arial" w:cs="Arial"/>
          <w:color w:val="363636"/>
        </w:rPr>
        <w:t>неусвідомлення</w:t>
      </w:r>
      <w:proofErr w:type="spellEnd"/>
      <w:r>
        <w:rPr>
          <w:rFonts w:ascii="Arial" w:hAnsi="Arial" w:cs="Arial"/>
          <w:color w:val="363636"/>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15DBED75"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313169D0"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Комісія зазначає, що в той момент, коли </w:t>
      </w:r>
      <w:proofErr w:type="spellStart"/>
      <w:r>
        <w:rPr>
          <w:rFonts w:ascii="Arial" w:hAnsi="Arial" w:cs="Arial"/>
          <w:color w:val="363636"/>
        </w:rPr>
        <w:t>Сапейко</w:t>
      </w:r>
      <w:proofErr w:type="spellEnd"/>
      <w:r>
        <w:rPr>
          <w:rFonts w:ascii="Arial" w:hAnsi="Arial" w:cs="Arial"/>
          <w:color w:val="363636"/>
        </w:rPr>
        <w:t xml:space="preserve"> К.Я. обрав модель поведінки пасивного характеру він керувався суб’єктивною думкою, власним переконанням, яке не було об’єктивним та не було підтверджено жодними фактами. Таким чином прокурор діяв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й усвідомлювати соціальну значущість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статті 4 Кодексу, принцип об’єктивності. Такі дії </w:t>
      </w:r>
      <w:proofErr w:type="spellStart"/>
      <w:r>
        <w:rPr>
          <w:rFonts w:ascii="Arial" w:hAnsi="Arial" w:cs="Arial"/>
          <w:color w:val="363636"/>
        </w:rPr>
        <w:t>Сапейка</w:t>
      </w:r>
      <w:proofErr w:type="spellEnd"/>
      <w:r>
        <w:rPr>
          <w:rFonts w:ascii="Arial" w:hAnsi="Arial" w:cs="Arial"/>
          <w:color w:val="363636"/>
        </w:rPr>
        <w:t xml:space="preserve"> К.Я., які прямо пов’язані з суспільним резонансом та невдоволенням є такими, що порочать звання прокурора і можуть викликати сумнів у його об’єктивності.</w:t>
      </w:r>
    </w:p>
    <w:p w14:paraId="4FB50EE7"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Таким чином, за результатами розгляду Комісією встановлено, що прокурор </w:t>
      </w:r>
      <w:proofErr w:type="spellStart"/>
      <w:r>
        <w:rPr>
          <w:rFonts w:ascii="Arial" w:hAnsi="Arial" w:cs="Arial"/>
          <w:color w:val="363636"/>
        </w:rPr>
        <w:t>Сапейко</w:t>
      </w:r>
      <w:proofErr w:type="spellEnd"/>
      <w:r>
        <w:rPr>
          <w:rFonts w:ascii="Arial" w:hAnsi="Arial" w:cs="Arial"/>
          <w:color w:val="363636"/>
        </w:rPr>
        <w:t xml:space="preserve"> К.Я.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чим вчинив дисциплінарний проступок, </w:t>
      </w:r>
      <w:r>
        <w:rPr>
          <w:rFonts w:ascii="Arial" w:hAnsi="Arial" w:cs="Arial"/>
          <w:color w:val="363636"/>
        </w:rPr>
        <w:lastRenderedPageBreak/>
        <w:t>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009928D"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Вчинення прокурором </w:t>
      </w:r>
      <w:proofErr w:type="spellStart"/>
      <w:r>
        <w:rPr>
          <w:rFonts w:ascii="Arial" w:hAnsi="Arial" w:cs="Arial"/>
          <w:color w:val="363636"/>
        </w:rPr>
        <w:t>Сапейком</w:t>
      </w:r>
      <w:proofErr w:type="spellEnd"/>
      <w:r>
        <w:rPr>
          <w:rFonts w:ascii="Arial" w:hAnsi="Arial" w:cs="Arial"/>
          <w:color w:val="363636"/>
        </w:rPr>
        <w:t xml:space="preserve"> К.Я. дисциплінарного проступку підтверджено:</w:t>
      </w:r>
    </w:p>
    <w:p w14:paraId="3A4814DF"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дисциплінарною скаргою керівника Черкаської  обласної прокуратури;</w:t>
      </w:r>
    </w:p>
    <w:p w14:paraId="7A558D5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матеріалами та висновком службового розслідування Черкаської  обласної прокуратури від 09 вересня 2025 року;</w:t>
      </w:r>
    </w:p>
    <w:p w14:paraId="3F1C5D1C"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softHyphen/>
        <w:t xml:space="preserve">– листами Офісу Генерального прокурора від 25 жовтня 2024 року, від 21 листопада 2024 року, від 16 грудня 2024 року, від 09 і 14 січня 2025 року, та від 14 квітня 2025 року з якими </w:t>
      </w:r>
      <w:proofErr w:type="spellStart"/>
      <w:r>
        <w:rPr>
          <w:rFonts w:ascii="Arial" w:hAnsi="Arial" w:cs="Arial"/>
          <w:color w:val="363636"/>
        </w:rPr>
        <w:t>Сапейко</w:t>
      </w:r>
      <w:proofErr w:type="spellEnd"/>
      <w:r>
        <w:rPr>
          <w:rFonts w:ascii="Arial" w:hAnsi="Arial" w:cs="Arial"/>
          <w:color w:val="363636"/>
        </w:rPr>
        <w:t xml:space="preserve"> К.Я.  ознайомлений;</w:t>
      </w:r>
    </w:p>
    <w:p w14:paraId="3E2CC3A1"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 листами виконувача обов’язків керівника Черкаської обласної прокуратури від 22 листопада 2024 року, від 18 грудня 2024 року, 09 січня 2025 року, від 14 січня 2025 року, 21 квітня 2025 року та 03 червня 2025 року, з якими </w:t>
      </w:r>
      <w:proofErr w:type="spellStart"/>
      <w:r>
        <w:rPr>
          <w:rFonts w:ascii="Arial" w:hAnsi="Arial" w:cs="Arial"/>
          <w:color w:val="363636"/>
        </w:rPr>
        <w:t>Сапейко</w:t>
      </w:r>
      <w:proofErr w:type="spellEnd"/>
      <w:r>
        <w:rPr>
          <w:rFonts w:ascii="Arial" w:hAnsi="Arial" w:cs="Arial"/>
          <w:color w:val="363636"/>
        </w:rPr>
        <w:t xml:space="preserve"> К.Я. ознайомлений; </w:t>
      </w:r>
    </w:p>
    <w:p w14:paraId="5659C3C4"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постановою слідчого ГСУ ДБР від 31 січня 2025 року про залучення спеціалістів;</w:t>
      </w:r>
    </w:p>
    <w:p w14:paraId="4CB80C98"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довідкою Черкаської обласної МСЕК від 21 березня 2016 року;</w:t>
      </w:r>
    </w:p>
    <w:p w14:paraId="4BC80D9E"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ухвалою Черкаського окружного  адміністративного суду від 03 травня 2019 року у справі (конфіденційна інформація);</w:t>
      </w:r>
    </w:p>
    <w:p w14:paraId="54BF3D8A"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t xml:space="preserve">– довідкою Черкаської обласної прокуратури від 22 червня 2025 року про періоди перебування </w:t>
      </w:r>
      <w:proofErr w:type="spellStart"/>
      <w:r>
        <w:rPr>
          <w:rFonts w:ascii="Arial" w:hAnsi="Arial" w:cs="Arial"/>
          <w:color w:val="363636"/>
        </w:rPr>
        <w:t>Сапейка</w:t>
      </w:r>
      <w:proofErr w:type="spellEnd"/>
      <w:r>
        <w:rPr>
          <w:rFonts w:ascii="Arial" w:hAnsi="Arial" w:cs="Arial"/>
          <w:color w:val="363636"/>
        </w:rPr>
        <w:t xml:space="preserve"> К.Я. у відпустках та тимчасовою непрацездатністю;</w:t>
      </w:r>
    </w:p>
    <w:p w14:paraId="47A8BA7D"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 поясненнями прокурорів </w:t>
      </w:r>
      <w:proofErr w:type="spellStart"/>
      <w:r>
        <w:rPr>
          <w:rFonts w:ascii="Arial" w:hAnsi="Arial" w:cs="Arial"/>
          <w:color w:val="363636"/>
        </w:rPr>
        <w:t>Сапейка</w:t>
      </w:r>
      <w:proofErr w:type="spellEnd"/>
      <w:r>
        <w:rPr>
          <w:rFonts w:ascii="Arial" w:hAnsi="Arial" w:cs="Arial"/>
          <w:color w:val="363636"/>
        </w:rPr>
        <w:t xml:space="preserve"> К.Я., І. Чмихала, </w:t>
      </w:r>
      <w:proofErr w:type="spellStart"/>
      <w:r>
        <w:rPr>
          <w:rFonts w:ascii="Arial" w:hAnsi="Arial" w:cs="Arial"/>
          <w:color w:val="363636"/>
        </w:rPr>
        <w:t>Гіндик</w:t>
      </w:r>
      <w:proofErr w:type="spellEnd"/>
      <w:r>
        <w:rPr>
          <w:rFonts w:ascii="Arial" w:hAnsi="Arial" w:cs="Arial"/>
          <w:color w:val="363636"/>
        </w:rPr>
        <w:t xml:space="preserve"> А.М.;</w:t>
      </w:r>
    </w:p>
    <w:p w14:paraId="2F0721B5"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поясненнями начальника відділу – головного бухгалтера обласної прокуратури О. Бойко;</w:t>
      </w:r>
    </w:p>
    <w:p w14:paraId="3FA4DD7E"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поясненнями головного спеціаліста відділу Черкаської обласної прокуратури О. Чечель.</w:t>
      </w:r>
    </w:p>
    <w:p w14:paraId="32D20237"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DABD0D9"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При вирішенні питання щодо часу вчинення прокурором </w:t>
      </w:r>
      <w:proofErr w:type="spellStart"/>
      <w:r>
        <w:rPr>
          <w:rFonts w:ascii="Arial" w:hAnsi="Arial" w:cs="Arial"/>
          <w:color w:val="363636"/>
        </w:rPr>
        <w:t>Сапейком</w:t>
      </w:r>
      <w:proofErr w:type="spellEnd"/>
      <w:r>
        <w:rPr>
          <w:rFonts w:ascii="Arial" w:hAnsi="Arial" w:cs="Arial"/>
          <w:color w:val="363636"/>
        </w:rPr>
        <w:t xml:space="preserve"> К.Я.  дисциплінарного проступку Комісією взято до уваги </w:t>
      </w:r>
      <w:proofErr w:type="spellStart"/>
      <w:r>
        <w:rPr>
          <w:rFonts w:ascii="Arial" w:hAnsi="Arial" w:cs="Arial"/>
          <w:color w:val="363636"/>
        </w:rPr>
        <w:t>тае</w:t>
      </w:r>
      <w:proofErr w:type="spellEnd"/>
      <w:r>
        <w:rPr>
          <w:rFonts w:ascii="Arial" w:hAnsi="Arial" w:cs="Arial"/>
          <w:color w:val="363636"/>
        </w:rPr>
        <w:t>.</w:t>
      </w:r>
    </w:p>
    <w:p w14:paraId="0377D8A5"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 об’єктивної сторони вчинений </w:t>
      </w:r>
      <w:proofErr w:type="spellStart"/>
      <w:r>
        <w:rPr>
          <w:rFonts w:ascii="Arial" w:hAnsi="Arial" w:cs="Arial"/>
          <w:color w:val="363636"/>
        </w:rPr>
        <w:t>Сапейком</w:t>
      </w:r>
      <w:proofErr w:type="spellEnd"/>
      <w:r>
        <w:rPr>
          <w:rFonts w:ascii="Arial" w:hAnsi="Arial" w:cs="Arial"/>
          <w:color w:val="363636"/>
        </w:rPr>
        <w:t xml:space="preserve"> К.Я.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27BEF42E"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Оцінивши діяльність прокурора </w:t>
      </w:r>
      <w:proofErr w:type="spellStart"/>
      <w:r>
        <w:rPr>
          <w:rFonts w:ascii="Arial" w:hAnsi="Arial" w:cs="Arial"/>
          <w:color w:val="363636"/>
        </w:rPr>
        <w:t>Сапейка</w:t>
      </w:r>
      <w:proofErr w:type="spellEnd"/>
      <w:r>
        <w:rPr>
          <w:rFonts w:ascii="Arial" w:hAnsi="Arial" w:cs="Arial"/>
          <w:color w:val="363636"/>
        </w:rPr>
        <w:t xml:space="preserve"> К.Я.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63AA5210" w14:textId="77777777" w:rsidR="00D8774A" w:rsidRDefault="00D8774A" w:rsidP="00D8774A">
      <w:pPr>
        <w:shd w:val="clear" w:color="auto" w:fill="FCFCFC"/>
        <w:spacing w:beforeAutospacing="1" w:afterAutospacing="1"/>
        <w:ind w:firstLine="709"/>
        <w:rPr>
          <w:rFonts w:ascii="Arial" w:hAnsi="Arial" w:cs="Arial"/>
          <w:color w:val="363636"/>
        </w:rPr>
      </w:pPr>
      <w:r>
        <w:rPr>
          <w:rFonts w:ascii="Arial" w:hAnsi="Arial" w:cs="Arial"/>
          <w:color w:val="363636"/>
        </w:rPr>
        <w:lastRenderedPageBreak/>
        <w:t xml:space="preserve">Так, початком вчинення дисциплінарного проступку прокурором </w:t>
      </w:r>
      <w:proofErr w:type="spellStart"/>
      <w:r>
        <w:rPr>
          <w:rFonts w:ascii="Arial" w:hAnsi="Arial" w:cs="Arial"/>
          <w:color w:val="363636"/>
        </w:rPr>
        <w:t>Сапейком</w:t>
      </w:r>
      <w:proofErr w:type="spellEnd"/>
      <w:r>
        <w:rPr>
          <w:rFonts w:ascii="Arial" w:hAnsi="Arial" w:cs="Arial"/>
          <w:color w:val="363636"/>
        </w:rPr>
        <w:t xml:space="preserve"> К.Я. слід вважати 22 листопада 2024 року (вимоги про необхідність прибуття до медичного закладу), а закінченням 29 травня 2025 року (з повторним ознайомленням з листом виконувача обов’язків керівника Черкаської обласної прокуратури про необхідність його прибуття до медичного закладу).</w:t>
      </w:r>
    </w:p>
    <w:p w14:paraId="181B2959"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650E06A2"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 огляду на викладене, строк притягнення </w:t>
      </w:r>
      <w:proofErr w:type="spellStart"/>
      <w:r>
        <w:rPr>
          <w:rFonts w:ascii="Arial" w:hAnsi="Arial" w:cs="Arial"/>
          <w:color w:val="363636"/>
        </w:rPr>
        <w:t>Сапейка</w:t>
      </w:r>
      <w:proofErr w:type="spellEnd"/>
      <w:r>
        <w:rPr>
          <w:rFonts w:ascii="Arial" w:hAnsi="Arial" w:cs="Arial"/>
          <w:color w:val="363636"/>
        </w:rPr>
        <w:t xml:space="preserve"> К.Я. до дисциплінарної відповідальності не минув.</w:t>
      </w:r>
    </w:p>
    <w:p w14:paraId="662163BE"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Надаючи комплексну оцінку встановленим під час розгляду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29FC69A2"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w:t>
      </w:r>
    </w:p>
    <w:p w14:paraId="536D3E1F"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Pr>
          <w:rFonts w:ascii="Arial" w:hAnsi="Arial" w:cs="Arial"/>
          <w:color w:val="363636"/>
        </w:rPr>
        <w:t>Сапейком</w:t>
      </w:r>
      <w:proofErr w:type="spellEnd"/>
      <w:r>
        <w:rPr>
          <w:rFonts w:ascii="Arial" w:hAnsi="Arial" w:cs="Arial"/>
          <w:color w:val="363636"/>
        </w:rPr>
        <w:t xml:space="preserve"> К.Я. дисциплінарний проступок несумісний з подальшим зайняттям будь-якої посади в цих органах.</w:t>
      </w:r>
      <w:bookmarkStart w:id="5" w:name="_Hlk205383857"/>
      <w:bookmarkEnd w:id="5"/>
    </w:p>
    <w:p w14:paraId="20F51609"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Таким чином, Комісія вважає, що застосування до </w:t>
      </w:r>
      <w:proofErr w:type="spellStart"/>
      <w:r>
        <w:rPr>
          <w:rFonts w:ascii="Arial" w:hAnsi="Arial" w:cs="Arial"/>
          <w:color w:val="363636"/>
        </w:rPr>
        <w:t>Сапейка</w:t>
      </w:r>
      <w:proofErr w:type="spellEnd"/>
      <w:r>
        <w:rPr>
          <w:rFonts w:ascii="Arial" w:hAnsi="Arial" w:cs="Arial"/>
          <w:color w:val="363636"/>
        </w:rPr>
        <w:t xml:space="preserve"> К.Я.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755B2AE3"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Інших обставин, що мають значення для прийняття рішення у дисциплінарному провадженні, під час перевірки не встановлено.</w:t>
      </w:r>
    </w:p>
    <w:p w14:paraId="45893B94"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3CBF7302"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17ABF031"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color w:val="363636"/>
        </w:rPr>
        <w:t>                                               </w:t>
      </w:r>
      <w:r>
        <w:rPr>
          <w:rFonts w:ascii="Arial" w:hAnsi="Arial" w:cs="Arial"/>
          <w:b/>
          <w:bCs/>
          <w:color w:val="363636"/>
        </w:rPr>
        <w:t>В И Р І Ш И Л А:</w:t>
      </w:r>
    </w:p>
    <w:p w14:paraId="3A2A40D2" w14:textId="77777777" w:rsidR="00D8774A" w:rsidRDefault="00D8774A" w:rsidP="00D8774A">
      <w:pPr>
        <w:shd w:val="clear" w:color="auto" w:fill="FCFCFC"/>
        <w:spacing w:beforeAutospacing="1" w:afterAutospacing="1"/>
        <w:ind w:firstLine="708"/>
        <w:rPr>
          <w:rFonts w:ascii="Arial" w:hAnsi="Arial" w:cs="Arial"/>
          <w:color w:val="363636"/>
        </w:rPr>
      </w:pPr>
      <w:r>
        <w:rPr>
          <w:rFonts w:ascii="Arial" w:hAnsi="Arial" w:cs="Arial"/>
          <w:b/>
          <w:bCs/>
          <w:color w:val="363636"/>
          <w:sz w:val="20"/>
          <w:szCs w:val="20"/>
        </w:rPr>
        <w:t> </w:t>
      </w:r>
    </w:p>
    <w:p w14:paraId="02059AE6" w14:textId="77777777" w:rsidR="00D8774A" w:rsidRDefault="00D8774A" w:rsidP="00D8774A">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Притягнути прокурора Черкаського відділу Черкаської окружної прокуратури Черкаської області </w:t>
      </w:r>
      <w:proofErr w:type="spellStart"/>
      <w:r>
        <w:rPr>
          <w:rFonts w:ascii="Arial" w:hAnsi="Arial" w:cs="Arial"/>
          <w:color w:val="363636"/>
        </w:rPr>
        <w:t>Сапейка</w:t>
      </w:r>
      <w:proofErr w:type="spellEnd"/>
      <w:r>
        <w:rPr>
          <w:rFonts w:ascii="Arial" w:hAnsi="Arial" w:cs="Arial"/>
          <w:color w:val="363636"/>
        </w:rPr>
        <w:t xml:space="preserve"> Костянтина Яковича до дисциплінарної відповідальності та накласти на нього дисциплінарне стягнення у виді звільнення з посади в органах прокуратури.</w:t>
      </w:r>
    </w:p>
    <w:p w14:paraId="2C141E88"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 xml:space="preserve">Копії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прокурору </w:t>
      </w:r>
      <w:proofErr w:type="spellStart"/>
      <w:r>
        <w:rPr>
          <w:rFonts w:ascii="Arial" w:hAnsi="Arial" w:cs="Arial"/>
          <w:color w:val="363636"/>
        </w:rPr>
        <w:t>Сапейку</w:t>
      </w:r>
      <w:proofErr w:type="spellEnd"/>
      <w:r>
        <w:rPr>
          <w:rFonts w:ascii="Arial" w:hAnsi="Arial" w:cs="Arial"/>
          <w:color w:val="363636"/>
        </w:rPr>
        <w:t xml:space="preserve"> К.Я.</w:t>
      </w:r>
    </w:p>
    <w:p w14:paraId="1AE40AFF" w14:textId="77777777" w:rsidR="00D8774A" w:rsidRDefault="00D8774A" w:rsidP="00D8774A">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9869CF9" w14:textId="77777777" w:rsidR="00D8774A" w:rsidRDefault="00D8774A" w:rsidP="00D8774A">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D8774A" w14:paraId="04F49996" w14:textId="77777777" w:rsidTr="00D8774A">
        <w:trPr>
          <w:trHeight w:val="375"/>
        </w:trPr>
        <w:tc>
          <w:tcPr>
            <w:tcW w:w="2694" w:type="dxa"/>
            <w:shd w:val="clear" w:color="auto" w:fill="FCFCFC"/>
            <w:tcMar>
              <w:top w:w="0" w:type="dxa"/>
              <w:left w:w="108" w:type="dxa"/>
              <w:bottom w:w="0" w:type="dxa"/>
              <w:right w:w="108" w:type="dxa"/>
            </w:tcMar>
            <w:hideMark/>
          </w:tcPr>
          <w:p w14:paraId="7C40C91B"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Головуючий</w:t>
            </w:r>
          </w:p>
        </w:tc>
        <w:tc>
          <w:tcPr>
            <w:tcW w:w="3544" w:type="dxa"/>
            <w:shd w:val="clear" w:color="auto" w:fill="FCFCFC"/>
            <w:tcMar>
              <w:top w:w="0" w:type="dxa"/>
              <w:left w:w="108" w:type="dxa"/>
              <w:bottom w:w="0" w:type="dxa"/>
              <w:right w:w="108" w:type="dxa"/>
            </w:tcMar>
            <w:hideMark/>
          </w:tcPr>
          <w:p w14:paraId="5C700A0B" w14:textId="77777777" w:rsidR="00D8774A" w:rsidRDefault="00D8774A">
            <w:pPr>
              <w:spacing w:before="100" w:beforeAutospacing="1" w:after="100" w:afterAutospacing="1"/>
              <w:ind w:hanging="142"/>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513E1DF0"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Максим РАДЗІВОН</w:t>
            </w:r>
          </w:p>
          <w:p w14:paraId="570F6723" w14:textId="77777777" w:rsidR="00D8774A" w:rsidRDefault="00D8774A">
            <w:pPr>
              <w:spacing w:beforeAutospacing="1" w:afterAutospacing="1"/>
              <w:ind w:hanging="142"/>
              <w:rPr>
                <w:rFonts w:ascii="Arial" w:hAnsi="Arial" w:cs="Arial"/>
                <w:color w:val="363636"/>
              </w:rPr>
            </w:pPr>
            <w:r>
              <w:rPr>
                <w:rFonts w:ascii="Arial" w:hAnsi="Arial" w:cs="Arial"/>
                <w:b/>
                <w:bCs/>
                <w:color w:val="363636"/>
                <w:sz w:val="44"/>
                <w:szCs w:val="44"/>
              </w:rPr>
              <w:t> </w:t>
            </w:r>
          </w:p>
        </w:tc>
      </w:tr>
      <w:tr w:rsidR="00D8774A" w14:paraId="43DF394A" w14:textId="77777777" w:rsidTr="00D8774A">
        <w:tc>
          <w:tcPr>
            <w:tcW w:w="2694" w:type="dxa"/>
            <w:shd w:val="clear" w:color="auto" w:fill="FCFCFC"/>
            <w:tcMar>
              <w:top w:w="0" w:type="dxa"/>
              <w:left w:w="108" w:type="dxa"/>
              <w:bottom w:w="0" w:type="dxa"/>
              <w:right w:w="108" w:type="dxa"/>
            </w:tcMar>
            <w:hideMark/>
          </w:tcPr>
          <w:p w14:paraId="36B4CA3D"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Члени Комісії</w:t>
            </w:r>
          </w:p>
        </w:tc>
        <w:tc>
          <w:tcPr>
            <w:tcW w:w="3544" w:type="dxa"/>
            <w:shd w:val="clear" w:color="auto" w:fill="FCFCFC"/>
            <w:tcMar>
              <w:top w:w="0" w:type="dxa"/>
              <w:left w:w="108" w:type="dxa"/>
              <w:bottom w:w="0" w:type="dxa"/>
              <w:right w:w="108" w:type="dxa"/>
            </w:tcMar>
            <w:hideMark/>
          </w:tcPr>
          <w:p w14:paraId="50BF4938" w14:textId="77777777" w:rsidR="00D8774A" w:rsidRDefault="00D8774A">
            <w:pPr>
              <w:spacing w:before="100" w:beforeAutospacing="1" w:after="100" w:afterAutospacing="1"/>
              <w:ind w:hanging="142"/>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5568D8FC"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Світлана БОБРОВНИК</w:t>
            </w:r>
          </w:p>
          <w:p w14:paraId="32592E1D"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p w14:paraId="224ADDF6"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Олег БУЛУЛУКОВ</w:t>
            </w:r>
          </w:p>
          <w:p w14:paraId="2D31EE86"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p w14:paraId="6F986172"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Ніна ГАРБУЗА</w:t>
            </w:r>
          </w:p>
        </w:tc>
      </w:tr>
      <w:tr w:rsidR="00D8774A" w14:paraId="5AD90860" w14:textId="77777777" w:rsidTr="00D8774A">
        <w:tc>
          <w:tcPr>
            <w:tcW w:w="2694" w:type="dxa"/>
            <w:shd w:val="clear" w:color="auto" w:fill="FCFCFC"/>
            <w:tcMar>
              <w:top w:w="0" w:type="dxa"/>
              <w:left w:w="108" w:type="dxa"/>
              <w:bottom w:w="0" w:type="dxa"/>
              <w:right w:w="108" w:type="dxa"/>
            </w:tcMar>
            <w:hideMark/>
          </w:tcPr>
          <w:p w14:paraId="65A5B4DB"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11821C2" w14:textId="77777777" w:rsidR="00D8774A" w:rsidRDefault="00D8774A">
            <w:pPr>
              <w:spacing w:before="100" w:beforeAutospacing="1" w:after="100" w:afterAutospacing="1"/>
              <w:ind w:hanging="142"/>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35D3CE0B" w14:textId="77777777" w:rsidR="00D8774A" w:rsidRDefault="00D8774A">
            <w:pPr>
              <w:spacing w:beforeAutospacing="1" w:afterAutospacing="1"/>
              <w:ind w:hanging="142"/>
              <w:rPr>
                <w:rFonts w:ascii="Arial" w:hAnsi="Arial" w:cs="Arial"/>
                <w:color w:val="363636"/>
              </w:rPr>
            </w:pPr>
            <w:r>
              <w:rPr>
                <w:rFonts w:ascii="Arial" w:hAnsi="Arial" w:cs="Arial"/>
                <w:b/>
                <w:bCs/>
                <w:color w:val="363636"/>
                <w:sz w:val="40"/>
                <w:szCs w:val="40"/>
              </w:rPr>
              <w:t>   </w:t>
            </w:r>
          </w:p>
          <w:p w14:paraId="1994492D"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Катерина КОВАЛЬ </w:t>
            </w:r>
          </w:p>
          <w:p w14:paraId="68C7FA45"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tc>
      </w:tr>
      <w:tr w:rsidR="00D8774A" w14:paraId="5D3F19F4" w14:textId="77777777" w:rsidTr="00D8774A">
        <w:tc>
          <w:tcPr>
            <w:tcW w:w="2694" w:type="dxa"/>
            <w:shd w:val="clear" w:color="auto" w:fill="FCFCFC"/>
            <w:tcMar>
              <w:top w:w="0" w:type="dxa"/>
              <w:left w:w="108" w:type="dxa"/>
              <w:bottom w:w="0" w:type="dxa"/>
              <w:right w:w="108" w:type="dxa"/>
            </w:tcMar>
            <w:hideMark/>
          </w:tcPr>
          <w:p w14:paraId="53232683"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06894F0D" w14:textId="77777777" w:rsidR="00D8774A" w:rsidRDefault="00D8774A">
            <w:pPr>
              <w:spacing w:before="100" w:beforeAutospacing="1" w:after="100" w:afterAutospacing="1"/>
              <w:ind w:hanging="142"/>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5CAA68EF"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Дмитро КУРИЛЕНКО</w:t>
            </w:r>
          </w:p>
          <w:p w14:paraId="1088700B"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tc>
      </w:tr>
      <w:tr w:rsidR="00D8774A" w14:paraId="407485D1" w14:textId="77777777" w:rsidTr="00D8774A">
        <w:tc>
          <w:tcPr>
            <w:tcW w:w="2694" w:type="dxa"/>
            <w:shd w:val="clear" w:color="auto" w:fill="FCFCFC"/>
            <w:tcMar>
              <w:top w:w="0" w:type="dxa"/>
              <w:left w:w="108" w:type="dxa"/>
              <w:bottom w:w="0" w:type="dxa"/>
              <w:right w:w="108" w:type="dxa"/>
            </w:tcMar>
            <w:hideMark/>
          </w:tcPr>
          <w:p w14:paraId="58D39C2D"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491B51D3" w14:textId="77777777" w:rsidR="00D8774A" w:rsidRDefault="00D8774A">
            <w:pPr>
              <w:spacing w:before="100" w:beforeAutospacing="1" w:after="100" w:afterAutospacing="1"/>
              <w:ind w:hanging="142"/>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381EDF93"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Віталій МАВРОДІ</w:t>
            </w:r>
          </w:p>
          <w:p w14:paraId="1373CEAA"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p w14:paraId="5CCC1571"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Олексій МІХЕД</w:t>
            </w:r>
          </w:p>
          <w:p w14:paraId="1C5F670C" w14:textId="77777777" w:rsidR="00D8774A" w:rsidRDefault="00D8774A">
            <w:pPr>
              <w:spacing w:beforeAutospacing="1" w:afterAutospacing="1"/>
              <w:ind w:hanging="142"/>
              <w:rPr>
                <w:rFonts w:ascii="Arial" w:hAnsi="Arial" w:cs="Arial"/>
                <w:color w:val="363636"/>
              </w:rPr>
            </w:pPr>
            <w:r>
              <w:rPr>
                <w:rFonts w:ascii="Arial" w:hAnsi="Arial" w:cs="Arial"/>
                <w:b/>
                <w:bCs/>
                <w:color w:val="363636"/>
              </w:rPr>
              <w:t> </w:t>
            </w:r>
          </w:p>
          <w:p w14:paraId="1300E66B" w14:textId="77777777" w:rsidR="00D8774A" w:rsidRDefault="00D8774A">
            <w:pPr>
              <w:spacing w:beforeAutospacing="1" w:afterAutospacing="1"/>
              <w:rPr>
                <w:rFonts w:ascii="Arial" w:hAnsi="Arial" w:cs="Arial"/>
                <w:color w:val="363636"/>
              </w:rPr>
            </w:pPr>
            <w:r>
              <w:rPr>
                <w:rFonts w:ascii="Arial" w:hAnsi="Arial" w:cs="Arial"/>
                <w:b/>
                <w:bCs/>
                <w:color w:val="363636"/>
                <w:sz w:val="36"/>
                <w:szCs w:val="36"/>
              </w:rPr>
              <w:t> </w:t>
            </w:r>
            <w:r>
              <w:rPr>
                <w:rFonts w:ascii="Arial" w:hAnsi="Arial" w:cs="Arial"/>
                <w:b/>
                <w:bCs/>
                <w:color w:val="363636"/>
              </w:rPr>
              <w:t>Євгенія МНИШЕНКО</w:t>
            </w:r>
          </w:p>
          <w:p w14:paraId="24944D0C" w14:textId="77777777" w:rsidR="00D8774A" w:rsidRDefault="00D8774A">
            <w:pPr>
              <w:spacing w:beforeAutospacing="1" w:afterAutospacing="1"/>
              <w:rPr>
                <w:rFonts w:ascii="Arial" w:hAnsi="Arial" w:cs="Arial"/>
                <w:color w:val="363636"/>
              </w:rPr>
            </w:pPr>
            <w:r>
              <w:rPr>
                <w:rFonts w:ascii="Arial" w:hAnsi="Arial" w:cs="Arial"/>
                <w:b/>
                <w:bCs/>
                <w:color w:val="363636"/>
              </w:rPr>
              <w:t> </w:t>
            </w:r>
          </w:p>
          <w:p w14:paraId="685C8559" w14:textId="77777777" w:rsidR="00D8774A" w:rsidRDefault="00D8774A">
            <w:pPr>
              <w:spacing w:beforeAutospacing="1" w:afterAutospacing="1"/>
              <w:rPr>
                <w:rFonts w:ascii="Arial" w:hAnsi="Arial" w:cs="Arial"/>
                <w:color w:val="363636"/>
              </w:rPr>
            </w:pPr>
            <w:r>
              <w:rPr>
                <w:rFonts w:ascii="Arial" w:hAnsi="Arial" w:cs="Arial"/>
                <w:b/>
                <w:bCs/>
                <w:color w:val="363636"/>
              </w:rPr>
              <w:t> Тетяна СТЕПАНОВА</w:t>
            </w:r>
          </w:p>
        </w:tc>
      </w:tr>
    </w:tbl>
    <w:p w14:paraId="5F7CCF9E" w14:textId="513E7EA3" w:rsidR="00B72EFE" w:rsidRPr="00D86F71" w:rsidRDefault="00B72EFE" w:rsidP="00D8774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foundation/novyny/10846/" TargetMode="External"/><Relationship Id="rId3" Type="http://schemas.openxmlformats.org/officeDocument/2006/relationships/webSettings" Target="webSettings.xml"/><Relationship Id="rId7" Type="http://schemas.openxmlformats.org/officeDocument/2006/relationships/hyperlink" Target="https://hromadske.ua/suspilstvo/233416-naybilshe-prokuroriv-iaki-maiut-invalidnist-narazi-vyiavyly-na-cherkashchyni-ta-khmelnychchyni-o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spilne.media/cherkasy/864481-na-cerkasini-visokij-vidsotok-prokuroriv-z-invalidnistu-ofis-genprokurora/" TargetMode="External"/><Relationship Id="rId5" Type="http://schemas.openxmlformats.org/officeDocument/2006/relationships/hyperlink" Target="https://www.pravda.com.ua/news/2024/10/16/7479994/"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39571</Words>
  <Characters>22556</Characters>
  <Application>Microsoft Office Word</Application>
  <DocSecurity>0</DocSecurity>
  <Lines>187</Lines>
  <Paragraphs>124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2026-04-06T12:01:00Z</dcterms:created>
  <dcterms:modified xsi:type="dcterms:W3CDTF">2026-04-06T12:01:00Z</dcterms:modified>
</cp:coreProperties>
</file>